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106184" w14:textId="77777777" w:rsidR="00337E72" w:rsidRDefault="00337E72" w:rsidP="00337E72">
      <w:pPr>
        <w:rPr>
          <w:rFonts w:ascii="Times New Roman" w:hAnsi="Times New Roman"/>
          <w:b/>
        </w:rPr>
      </w:pPr>
      <w:bookmarkStart w:id="0" w:name="_Hlk120910897"/>
      <w:r>
        <w:rPr>
          <w:rFonts w:ascii="Times New Roman" w:hAnsi="Times New Roman"/>
          <w:b/>
        </w:rPr>
        <w:t>RPG.271.132.2025</w:t>
      </w:r>
    </w:p>
    <w:p w14:paraId="787A1077" w14:textId="77777777" w:rsidR="00337E72" w:rsidRPr="005D7852" w:rsidRDefault="00337E72" w:rsidP="00337E72">
      <w:pPr>
        <w:rPr>
          <w:rFonts w:ascii="Times New Roman" w:hAnsi="Times New Roman"/>
          <w:b/>
        </w:rPr>
      </w:pPr>
      <w:r>
        <w:rPr>
          <w:rFonts w:ascii="Times New Roman" w:hAnsi="Times New Roman"/>
          <w:b/>
        </w:rPr>
        <w:t>Załącznik Nr 7 do SWZ</w:t>
      </w:r>
    </w:p>
    <w:bookmarkEnd w:id="0"/>
    <w:p w14:paraId="13114FA5" w14:textId="77777777" w:rsidR="00337E72" w:rsidRDefault="00337E72">
      <w:pPr>
        <w:rPr>
          <w:b/>
          <w:bCs/>
          <w:sz w:val="24"/>
          <w:szCs w:val="24"/>
        </w:rPr>
      </w:pPr>
    </w:p>
    <w:p w14:paraId="3AB00DCC" w14:textId="727A7398" w:rsidR="00337E72" w:rsidRDefault="0085596E" w:rsidP="0085596E">
      <w:pPr>
        <w:jc w:val="center"/>
        <w:rPr>
          <w:b/>
          <w:bCs/>
          <w:sz w:val="24"/>
          <w:szCs w:val="24"/>
        </w:rPr>
      </w:pPr>
      <w:r>
        <w:rPr>
          <w:b/>
          <w:bCs/>
          <w:sz w:val="24"/>
          <w:szCs w:val="24"/>
        </w:rPr>
        <w:t>Część Nr 1</w:t>
      </w:r>
    </w:p>
    <w:p w14:paraId="5C63FA66" w14:textId="77777777" w:rsidR="0085596E" w:rsidRDefault="0085596E">
      <w:pPr>
        <w:rPr>
          <w:b/>
          <w:bCs/>
          <w:sz w:val="24"/>
          <w:szCs w:val="24"/>
        </w:rPr>
      </w:pPr>
    </w:p>
    <w:p w14:paraId="647E1671" w14:textId="2B8D81D3" w:rsidR="00A92994" w:rsidRPr="005E06C7" w:rsidRDefault="00F46115">
      <w:pPr>
        <w:rPr>
          <w:b/>
          <w:bCs/>
          <w:sz w:val="24"/>
          <w:szCs w:val="24"/>
        </w:rPr>
      </w:pPr>
      <w:r>
        <w:rPr>
          <w:b/>
          <w:bCs/>
          <w:sz w:val="24"/>
          <w:szCs w:val="24"/>
        </w:rPr>
        <w:t>Urządzenie wielofunkcyjne kolorowe</w:t>
      </w:r>
      <w:r w:rsidR="009A5FE3">
        <w:rPr>
          <w:b/>
          <w:bCs/>
          <w:sz w:val="24"/>
          <w:szCs w:val="24"/>
        </w:rPr>
        <w:t xml:space="preserve"> </w:t>
      </w:r>
      <w:r w:rsidR="005E06C7" w:rsidRPr="005E06C7">
        <w:rPr>
          <w:b/>
          <w:bCs/>
          <w:sz w:val="24"/>
          <w:szCs w:val="24"/>
        </w:rPr>
        <w:t>–</w:t>
      </w:r>
      <w:r w:rsidR="0085596E">
        <w:rPr>
          <w:b/>
          <w:bCs/>
          <w:sz w:val="24"/>
          <w:szCs w:val="24"/>
        </w:rPr>
        <w:t xml:space="preserve"> 2</w:t>
      </w:r>
      <w:r w:rsidR="0073687C">
        <w:rPr>
          <w:b/>
          <w:bCs/>
          <w:sz w:val="24"/>
          <w:szCs w:val="24"/>
        </w:rPr>
        <w:t xml:space="preserve"> </w:t>
      </w:r>
      <w:r w:rsidR="005E06C7" w:rsidRPr="005E06C7">
        <w:rPr>
          <w:b/>
          <w:bCs/>
          <w:sz w:val="24"/>
          <w:szCs w:val="24"/>
        </w:rPr>
        <w:t>sztuk</w:t>
      </w:r>
      <w:r w:rsidR="0085596E">
        <w:rPr>
          <w:b/>
          <w:bCs/>
          <w:sz w:val="24"/>
          <w:szCs w:val="24"/>
        </w:rPr>
        <w:t>i</w:t>
      </w:r>
    </w:p>
    <w:p w14:paraId="07310513" w14:textId="77777777" w:rsidR="005E06C7" w:rsidRPr="005E06C7" w:rsidRDefault="005E06C7">
      <w:pPr>
        <w:rPr>
          <w:b/>
          <w:bCs/>
          <w:sz w:val="24"/>
          <w:szCs w:val="24"/>
        </w:rPr>
      </w:pPr>
    </w:p>
    <w:p w14:paraId="3FA981C0" w14:textId="77777777" w:rsidR="005E06C7" w:rsidRPr="005E06C7" w:rsidRDefault="005E06C7" w:rsidP="005E06C7">
      <w:pPr>
        <w:rPr>
          <w:rFonts w:eastAsia="Verdana" w:cstheme="minorHAnsi"/>
          <w:bCs/>
        </w:rPr>
      </w:pPr>
      <w:r w:rsidRPr="005E06C7">
        <w:rPr>
          <w:rFonts w:cstheme="minorHAnsi"/>
          <w:bCs/>
        </w:rPr>
        <w:t>Oferuję:…………………………………………………………………………………………………….</w:t>
      </w:r>
    </w:p>
    <w:p w14:paraId="64E37817" w14:textId="77777777" w:rsidR="005E06C7" w:rsidRPr="005E06C7" w:rsidRDefault="005E06C7" w:rsidP="005E06C7">
      <w:pPr>
        <w:pStyle w:val="Nagwek2"/>
        <w:spacing w:before="0"/>
        <w:ind w:left="1416" w:firstLine="708"/>
        <w:jc w:val="both"/>
        <w:rPr>
          <w:rFonts w:ascii="Arial Narrow" w:hAnsi="Arial Narrow" w:cstheme="minorHAnsi"/>
          <w:color w:val="auto"/>
          <w:sz w:val="16"/>
          <w:szCs w:val="16"/>
        </w:rPr>
      </w:pPr>
      <w:r w:rsidRPr="005E06C7">
        <w:rPr>
          <w:rFonts w:ascii="Arial Narrow" w:hAnsi="Arial Narrow" w:cstheme="minorHAnsi"/>
          <w:color w:val="auto"/>
          <w:sz w:val="16"/>
          <w:szCs w:val="16"/>
        </w:rPr>
        <w:t>podać nazwę, producenta, marka, model/ typ, itp.</w:t>
      </w:r>
    </w:p>
    <w:p w14:paraId="0583064A" w14:textId="77777777" w:rsidR="005E06C7" w:rsidRPr="005E06C7" w:rsidRDefault="005E06C7" w:rsidP="005E06C7">
      <w:pPr>
        <w:rPr>
          <w:rFonts w:eastAsia="Verdana"/>
        </w:rPr>
      </w:pPr>
    </w:p>
    <w:p w14:paraId="0E9508FF" w14:textId="77777777" w:rsidR="005E06C7" w:rsidRDefault="005E06C7" w:rsidP="005E06C7">
      <w:pPr>
        <w:rPr>
          <w:rFonts w:cstheme="minorHAnsi"/>
          <w:szCs w:val="22"/>
        </w:rPr>
      </w:pPr>
      <w:r w:rsidRPr="005E06C7">
        <w:rPr>
          <w:rFonts w:cstheme="minorHAnsi"/>
          <w:szCs w:val="22"/>
        </w:rPr>
        <w:t>Part Numer: ……………………………………………………………………………………………….</w:t>
      </w:r>
    </w:p>
    <w:p w14:paraId="573EA818" w14:textId="77777777" w:rsidR="001D187C" w:rsidRDefault="001D187C" w:rsidP="005E06C7">
      <w:pPr>
        <w:rPr>
          <w:rFonts w:cstheme="minorHAnsi"/>
          <w:szCs w:val="22"/>
        </w:rPr>
      </w:pPr>
    </w:p>
    <w:p w14:paraId="7B641011" w14:textId="77777777" w:rsidR="001D187C" w:rsidRPr="00FC4E79" w:rsidRDefault="001D187C" w:rsidP="005E06C7">
      <w:pPr>
        <w:rPr>
          <w:rFonts w:ascii="Verdana" w:hAnsi="Verdana" w:cstheme="minorHAnsi"/>
          <w:szCs w:val="22"/>
        </w:rPr>
      </w:pPr>
    </w:p>
    <w:p w14:paraId="2621780A" w14:textId="77777777" w:rsidR="005E06C7" w:rsidRPr="005E06C7" w:rsidRDefault="005E06C7">
      <w:pPr>
        <w:rPr>
          <w:b/>
          <w:bCs/>
          <w:sz w:val="24"/>
          <w:szCs w:val="24"/>
        </w:rPr>
      </w:pPr>
    </w:p>
    <w:tbl>
      <w:tblPr>
        <w:tblW w:w="5540" w:type="pct"/>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500"/>
        <w:gridCol w:w="2516"/>
        <w:gridCol w:w="7025"/>
      </w:tblGrid>
      <w:tr w:rsidR="00550B69" w:rsidRPr="00C64706" w14:paraId="57CE13A0" w14:textId="77777777" w:rsidTr="00251FCF">
        <w:trPr>
          <w:trHeight w:val="284"/>
        </w:trPr>
        <w:tc>
          <w:tcPr>
            <w:tcW w:w="249" w:type="pct"/>
            <w:vAlign w:val="center"/>
          </w:tcPr>
          <w:p w14:paraId="3E6B40F8" w14:textId="77777777" w:rsidR="00550B69" w:rsidRPr="00C64706" w:rsidRDefault="00550B69" w:rsidP="00522B3E">
            <w:pPr>
              <w:pStyle w:val="Tabelapozycja"/>
              <w:jc w:val="both"/>
              <w:rPr>
                <w:rFonts w:ascii="Verdana" w:eastAsia="Times New Roman" w:hAnsi="Verdana" w:cs="Arial"/>
                <w:b/>
                <w:sz w:val="18"/>
                <w:szCs w:val="18"/>
                <w:lang w:eastAsia="en-US"/>
              </w:rPr>
            </w:pPr>
            <w:r w:rsidRPr="00C64706">
              <w:rPr>
                <w:rFonts w:ascii="Verdana" w:eastAsia="Times New Roman" w:hAnsi="Verdana" w:cs="Arial"/>
                <w:b/>
                <w:sz w:val="18"/>
                <w:szCs w:val="18"/>
                <w:lang w:eastAsia="en-US"/>
              </w:rPr>
              <w:t>Lp.</w:t>
            </w:r>
          </w:p>
        </w:tc>
        <w:tc>
          <w:tcPr>
            <w:tcW w:w="1253" w:type="pct"/>
            <w:vAlign w:val="center"/>
          </w:tcPr>
          <w:p w14:paraId="33A83F37" w14:textId="77777777" w:rsidR="00550B69" w:rsidRPr="00C64706" w:rsidRDefault="00550B69" w:rsidP="00522B3E">
            <w:pPr>
              <w:jc w:val="both"/>
              <w:rPr>
                <w:rFonts w:ascii="Verdana" w:hAnsi="Verdana" w:cs="Arial"/>
                <w:b/>
                <w:sz w:val="18"/>
                <w:szCs w:val="18"/>
              </w:rPr>
            </w:pPr>
            <w:r w:rsidRPr="00C64706">
              <w:rPr>
                <w:rFonts w:ascii="Verdana" w:hAnsi="Verdana" w:cs="Arial"/>
                <w:b/>
                <w:sz w:val="18"/>
                <w:szCs w:val="18"/>
              </w:rPr>
              <w:t>Nazwa komponentu</w:t>
            </w:r>
          </w:p>
        </w:tc>
        <w:tc>
          <w:tcPr>
            <w:tcW w:w="3498" w:type="pct"/>
            <w:vAlign w:val="center"/>
          </w:tcPr>
          <w:p w14:paraId="588DED1B" w14:textId="74E8B19F" w:rsidR="00550B69" w:rsidRPr="00C64706" w:rsidRDefault="00550B69" w:rsidP="00522B3E">
            <w:pPr>
              <w:ind w:left="-71"/>
              <w:jc w:val="both"/>
              <w:rPr>
                <w:rFonts w:ascii="Verdana" w:hAnsi="Verdana" w:cs="Arial"/>
                <w:b/>
                <w:sz w:val="18"/>
                <w:szCs w:val="18"/>
              </w:rPr>
            </w:pPr>
            <w:r w:rsidRPr="00C64706">
              <w:rPr>
                <w:rFonts w:ascii="Verdana" w:hAnsi="Verdana" w:cs="Arial"/>
                <w:b/>
                <w:sz w:val="18"/>
                <w:szCs w:val="18"/>
              </w:rPr>
              <w:t xml:space="preserve">Wymagane minimalne parametry techniczne </w:t>
            </w:r>
          </w:p>
        </w:tc>
      </w:tr>
      <w:tr w:rsidR="00F9541E" w:rsidRPr="00C64706" w14:paraId="58BFCA7D" w14:textId="77777777" w:rsidTr="00251FCF">
        <w:trPr>
          <w:trHeight w:val="284"/>
        </w:trPr>
        <w:tc>
          <w:tcPr>
            <w:tcW w:w="249" w:type="pct"/>
          </w:tcPr>
          <w:p w14:paraId="17D3D3C5" w14:textId="77777777" w:rsidR="00F9541E" w:rsidRPr="00C64706" w:rsidRDefault="00F9541E" w:rsidP="00F9541E">
            <w:pPr>
              <w:numPr>
                <w:ilvl w:val="0"/>
                <w:numId w:val="1"/>
              </w:numPr>
              <w:rPr>
                <w:rFonts w:ascii="Verdana" w:hAnsi="Verdana" w:cs="Arial"/>
                <w:bCs/>
                <w:sz w:val="18"/>
                <w:szCs w:val="18"/>
              </w:rPr>
            </w:pPr>
          </w:p>
        </w:tc>
        <w:tc>
          <w:tcPr>
            <w:tcW w:w="1253" w:type="pct"/>
          </w:tcPr>
          <w:p w14:paraId="346FDC99" w14:textId="16B2C3B0" w:rsidR="00F9541E" w:rsidRPr="00C64706" w:rsidRDefault="00F9541E" w:rsidP="00F9541E">
            <w:pPr>
              <w:rPr>
                <w:rFonts w:ascii="Verdana" w:hAnsi="Verdana" w:cs="Arial"/>
                <w:bCs/>
                <w:sz w:val="18"/>
                <w:szCs w:val="18"/>
              </w:rPr>
            </w:pPr>
            <w:r w:rsidRPr="002A01F2">
              <w:rPr>
                <w:rFonts w:ascii="Verdana" w:hAnsi="Verdana" w:cs="Arial"/>
                <w:bCs/>
                <w:sz w:val="18"/>
                <w:szCs w:val="18"/>
              </w:rPr>
              <w:t>TYP URZĄDZENIA</w:t>
            </w:r>
          </w:p>
        </w:tc>
        <w:tc>
          <w:tcPr>
            <w:tcW w:w="3498" w:type="pct"/>
            <w:vAlign w:val="bottom"/>
          </w:tcPr>
          <w:p w14:paraId="28A18D8B" w14:textId="7C4A50C9" w:rsidR="00F9541E" w:rsidRPr="00F9541E" w:rsidRDefault="00F9541E" w:rsidP="00F9541E">
            <w:pPr>
              <w:outlineLvl w:val="0"/>
              <w:rPr>
                <w:rFonts w:ascii="Verdana" w:hAnsi="Verdana" w:cs="Arial"/>
                <w:color w:val="000000"/>
                <w:sz w:val="18"/>
                <w:szCs w:val="18"/>
              </w:rPr>
            </w:pPr>
            <w:r w:rsidRPr="00F9541E">
              <w:rPr>
                <w:rFonts w:ascii="Verdana" w:hAnsi="Verdana" w:cs="Calibri Light"/>
                <w:color w:val="000000"/>
                <w:sz w:val="18"/>
                <w:szCs w:val="18"/>
              </w:rPr>
              <w:t>Nowe urządzenie wielofunkcyjne</w:t>
            </w:r>
            <w:r w:rsidR="0073687C">
              <w:rPr>
                <w:rFonts w:ascii="Verdana" w:hAnsi="Verdana" w:cs="Calibri Light"/>
                <w:color w:val="000000"/>
                <w:sz w:val="18"/>
                <w:szCs w:val="18"/>
              </w:rPr>
              <w:t xml:space="preserve"> (kopiarka, drukarka, skaner) z możliwością druku dwustronnego</w:t>
            </w:r>
            <w:r w:rsidRPr="00F9541E">
              <w:rPr>
                <w:rFonts w:ascii="Verdana" w:hAnsi="Verdana" w:cs="Calibri Light"/>
                <w:color w:val="000000"/>
                <w:sz w:val="18"/>
                <w:szCs w:val="18"/>
              </w:rPr>
              <w:t>, kolorowe, formatu A</w:t>
            </w:r>
            <w:r w:rsidR="0073687C">
              <w:rPr>
                <w:rFonts w:ascii="Verdana" w:hAnsi="Verdana" w:cs="Calibri Light"/>
                <w:color w:val="000000"/>
                <w:sz w:val="18"/>
                <w:szCs w:val="18"/>
              </w:rPr>
              <w:t>4</w:t>
            </w:r>
            <w:r w:rsidRPr="00F9541E">
              <w:rPr>
                <w:rFonts w:ascii="Verdana" w:hAnsi="Verdana" w:cs="Calibri Light"/>
                <w:color w:val="000000"/>
                <w:sz w:val="18"/>
                <w:szCs w:val="18"/>
              </w:rPr>
              <w:t>, gotowe do pracy</w:t>
            </w:r>
          </w:p>
        </w:tc>
      </w:tr>
      <w:tr w:rsidR="00F9541E" w:rsidRPr="00C64706" w14:paraId="4B62A33D" w14:textId="77777777" w:rsidTr="00251FCF">
        <w:trPr>
          <w:trHeight w:val="284"/>
        </w:trPr>
        <w:tc>
          <w:tcPr>
            <w:tcW w:w="249" w:type="pct"/>
          </w:tcPr>
          <w:p w14:paraId="50C7F1B4" w14:textId="77777777" w:rsidR="00F9541E" w:rsidRPr="00C64706" w:rsidRDefault="00F9541E" w:rsidP="00F9541E">
            <w:pPr>
              <w:numPr>
                <w:ilvl w:val="0"/>
                <w:numId w:val="1"/>
              </w:numPr>
              <w:rPr>
                <w:rFonts w:ascii="Verdana" w:hAnsi="Verdana" w:cs="Arial"/>
                <w:bCs/>
                <w:sz w:val="18"/>
                <w:szCs w:val="18"/>
              </w:rPr>
            </w:pPr>
          </w:p>
        </w:tc>
        <w:tc>
          <w:tcPr>
            <w:tcW w:w="1253" w:type="pct"/>
            <w:vAlign w:val="bottom"/>
          </w:tcPr>
          <w:p w14:paraId="21906D7E" w14:textId="1C1D0269" w:rsidR="00F9541E" w:rsidRPr="00F9541E" w:rsidRDefault="00F9541E" w:rsidP="00F9541E">
            <w:pPr>
              <w:rPr>
                <w:rFonts w:ascii="Verdana" w:hAnsi="Verdana" w:cs="Arial"/>
                <w:bCs/>
                <w:sz w:val="18"/>
                <w:szCs w:val="18"/>
              </w:rPr>
            </w:pPr>
            <w:r w:rsidRPr="00F9541E">
              <w:rPr>
                <w:rFonts w:ascii="Verdana" w:hAnsi="Verdana" w:cs="Calibri Light"/>
                <w:color w:val="000000"/>
                <w:sz w:val="18"/>
                <w:szCs w:val="18"/>
              </w:rPr>
              <w:t>TECHNOLOGIA DRUKU</w:t>
            </w:r>
          </w:p>
        </w:tc>
        <w:tc>
          <w:tcPr>
            <w:tcW w:w="3498" w:type="pct"/>
            <w:vAlign w:val="bottom"/>
          </w:tcPr>
          <w:p w14:paraId="688181EF" w14:textId="154ABD1E" w:rsidR="00F9541E" w:rsidRPr="00F9541E" w:rsidRDefault="00F17617" w:rsidP="00F9541E">
            <w:pPr>
              <w:rPr>
                <w:rFonts w:ascii="Verdana" w:hAnsi="Verdana" w:cs="Arial"/>
                <w:bCs/>
                <w:sz w:val="18"/>
                <w:szCs w:val="18"/>
              </w:rPr>
            </w:pPr>
            <w:r>
              <w:rPr>
                <w:rFonts w:ascii="Verdana" w:hAnsi="Verdana" w:cs="Calibri Light"/>
                <w:color w:val="000000"/>
                <w:sz w:val="18"/>
                <w:szCs w:val="18"/>
              </w:rPr>
              <w:t>A</w:t>
            </w:r>
            <w:r w:rsidR="0073687C">
              <w:rPr>
                <w:rFonts w:ascii="Verdana" w:hAnsi="Verdana" w:cs="Calibri Light"/>
                <w:color w:val="000000"/>
                <w:sz w:val="18"/>
                <w:szCs w:val="18"/>
              </w:rPr>
              <w:t>tramentowa</w:t>
            </w:r>
          </w:p>
        </w:tc>
      </w:tr>
      <w:tr w:rsidR="00F9541E" w:rsidRPr="00C64706" w14:paraId="11D00E48" w14:textId="77777777" w:rsidTr="00251FCF">
        <w:trPr>
          <w:trHeight w:val="284"/>
        </w:trPr>
        <w:tc>
          <w:tcPr>
            <w:tcW w:w="249" w:type="pct"/>
          </w:tcPr>
          <w:p w14:paraId="221D26D7" w14:textId="77777777" w:rsidR="00F9541E" w:rsidRPr="00C64706" w:rsidRDefault="00F9541E" w:rsidP="00F9541E">
            <w:pPr>
              <w:numPr>
                <w:ilvl w:val="0"/>
                <w:numId w:val="1"/>
              </w:numPr>
              <w:rPr>
                <w:rFonts w:ascii="Verdana" w:hAnsi="Verdana" w:cs="Arial"/>
                <w:bCs/>
                <w:sz w:val="18"/>
                <w:szCs w:val="18"/>
              </w:rPr>
            </w:pPr>
          </w:p>
        </w:tc>
        <w:tc>
          <w:tcPr>
            <w:tcW w:w="1253" w:type="pct"/>
            <w:vAlign w:val="bottom"/>
          </w:tcPr>
          <w:p w14:paraId="5367CB1D" w14:textId="0416714E" w:rsidR="00F9541E" w:rsidRPr="00F9541E" w:rsidRDefault="0073687C" w:rsidP="00F9541E">
            <w:pPr>
              <w:rPr>
                <w:rFonts w:ascii="Verdana" w:hAnsi="Verdana" w:cs="Arial"/>
                <w:sz w:val="18"/>
                <w:szCs w:val="18"/>
              </w:rPr>
            </w:pPr>
            <w:r>
              <w:rPr>
                <w:rFonts w:ascii="Verdana" w:hAnsi="Verdana" w:cs="Calibri Light"/>
                <w:color w:val="000000"/>
                <w:sz w:val="18"/>
                <w:szCs w:val="18"/>
              </w:rPr>
              <w:t>SZYBKOŚĆ DRUKU</w:t>
            </w:r>
            <w:r w:rsidR="00F9541E" w:rsidRPr="00F9541E">
              <w:rPr>
                <w:rFonts w:ascii="Verdana" w:hAnsi="Verdana" w:cs="Calibri Light"/>
                <w:color w:val="000000"/>
                <w:sz w:val="18"/>
                <w:szCs w:val="18"/>
              </w:rPr>
              <w:t xml:space="preserve"> </w:t>
            </w:r>
          </w:p>
        </w:tc>
        <w:tc>
          <w:tcPr>
            <w:tcW w:w="3498" w:type="pct"/>
            <w:vAlign w:val="bottom"/>
          </w:tcPr>
          <w:p w14:paraId="4FE7FC8A" w14:textId="6EE4DEAC" w:rsidR="00F9541E" w:rsidRPr="00F9541E" w:rsidRDefault="0073687C" w:rsidP="00F9541E">
            <w:pPr>
              <w:rPr>
                <w:rFonts w:ascii="Verdana" w:hAnsi="Verdana" w:cs="Arial"/>
                <w:sz w:val="18"/>
                <w:szCs w:val="18"/>
              </w:rPr>
            </w:pPr>
            <w:r w:rsidRPr="0073687C">
              <w:rPr>
                <w:rFonts w:ascii="Verdana" w:hAnsi="Verdana" w:cs="Calibri Light"/>
                <w:color w:val="000000"/>
                <w:sz w:val="18"/>
                <w:szCs w:val="18"/>
              </w:rPr>
              <w:t xml:space="preserve">33 </w:t>
            </w:r>
            <w:r>
              <w:rPr>
                <w:rFonts w:ascii="Verdana" w:hAnsi="Verdana" w:cs="Calibri Light"/>
                <w:color w:val="000000"/>
                <w:sz w:val="18"/>
                <w:szCs w:val="18"/>
              </w:rPr>
              <w:t>s</w:t>
            </w:r>
            <w:r w:rsidRPr="0073687C">
              <w:rPr>
                <w:rFonts w:ascii="Verdana" w:hAnsi="Verdana" w:cs="Calibri Light"/>
                <w:color w:val="000000"/>
                <w:sz w:val="18"/>
                <w:szCs w:val="18"/>
              </w:rPr>
              <w:t>tr./min</w:t>
            </w:r>
            <w:r>
              <w:rPr>
                <w:rFonts w:ascii="Verdana" w:hAnsi="Verdana" w:cs="Calibri Light"/>
                <w:color w:val="000000"/>
                <w:sz w:val="18"/>
                <w:szCs w:val="18"/>
              </w:rPr>
              <w:t>-</w:t>
            </w:r>
            <w:r w:rsidRPr="0073687C">
              <w:rPr>
                <w:rFonts w:ascii="Verdana" w:hAnsi="Verdana" w:cs="Calibri Light"/>
                <w:color w:val="000000"/>
                <w:sz w:val="18"/>
                <w:szCs w:val="18"/>
              </w:rPr>
              <w:t xml:space="preserve"> </w:t>
            </w:r>
            <w:r>
              <w:rPr>
                <w:rFonts w:ascii="Verdana" w:hAnsi="Verdana" w:cs="Calibri Light"/>
                <w:color w:val="000000"/>
                <w:sz w:val="18"/>
                <w:szCs w:val="18"/>
              </w:rPr>
              <w:t>M</w:t>
            </w:r>
            <w:r w:rsidRPr="0073687C">
              <w:rPr>
                <w:rFonts w:ascii="Verdana" w:hAnsi="Verdana" w:cs="Calibri Light"/>
                <w:color w:val="000000"/>
                <w:sz w:val="18"/>
                <w:szCs w:val="18"/>
              </w:rPr>
              <w:t>ono</w:t>
            </w:r>
            <w:r>
              <w:rPr>
                <w:rFonts w:ascii="Verdana" w:hAnsi="Verdana" w:cs="Calibri Light"/>
                <w:color w:val="000000"/>
                <w:sz w:val="18"/>
                <w:szCs w:val="18"/>
              </w:rPr>
              <w:t xml:space="preserve">. </w:t>
            </w:r>
            <w:r w:rsidRPr="0073687C">
              <w:rPr>
                <w:rFonts w:ascii="Verdana" w:hAnsi="Verdana" w:cs="Calibri Light"/>
                <w:color w:val="000000"/>
                <w:sz w:val="18"/>
                <w:szCs w:val="18"/>
              </w:rPr>
              <w:t xml:space="preserve">15 </w:t>
            </w:r>
            <w:r>
              <w:rPr>
                <w:rFonts w:ascii="Verdana" w:hAnsi="Verdana" w:cs="Calibri Light"/>
                <w:color w:val="000000"/>
                <w:sz w:val="18"/>
                <w:szCs w:val="18"/>
              </w:rPr>
              <w:t>s</w:t>
            </w:r>
            <w:r w:rsidRPr="0073687C">
              <w:rPr>
                <w:rFonts w:ascii="Verdana" w:hAnsi="Verdana" w:cs="Calibri Light"/>
                <w:color w:val="000000"/>
                <w:sz w:val="18"/>
                <w:szCs w:val="18"/>
              </w:rPr>
              <w:t>tr./min</w:t>
            </w:r>
            <w:r>
              <w:rPr>
                <w:rFonts w:ascii="Verdana" w:hAnsi="Verdana" w:cs="Calibri Light"/>
                <w:color w:val="000000"/>
                <w:sz w:val="18"/>
                <w:szCs w:val="18"/>
              </w:rPr>
              <w:t>- Kolor</w:t>
            </w:r>
          </w:p>
        </w:tc>
      </w:tr>
      <w:tr w:rsidR="00F9541E" w:rsidRPr="00C64706" w14:paraId="3F20BBE3" w14:textId="77777777" w:rsidTr="00251FCF">
        <w:trPr>
          <w:trHeight w:val="284"/>
        </w:trPr>
        <w:tc>
          <w:tcPr>
            <w:tcW w:w="249" w:type="pct"/>
          </w:tcPr>
          <w:p w14:paraId="75C092F4" w14:textId="77777777" w:rsidR="00F9541E" w:rsidRPr="00C64706" w:rsidRDefault="00F9541E" w:rsidP="00F9541E">
            <w:pPr>
              <w:numPr>
                <w:ilvl w:val="0"/>
                <w:numId w:val="1"/>
              </w:numPr>
              <w:rPr>
                <w:rFonts w:ascii="Verdana" w:hAnsi="Verdana" w:cs="Arial"/>
                <w:bCs/>
                <w:sz w:val="18"/>
                <w:szCs w:val="18"/>
              </w:rPr>
            </w:pPr>
          </w:p>
        </w:tc>
        <w:tc>
          <w:tcPr>
            <w:tcW w:w="1253" w:type="pct"/>
            <w:vAlign w:val="bottom"/>
          </w:tcPr>
          <w:p w14:paraId="77D2A0AF" w14:textId="33D55732" w:rsidR="00F9541E" w:rsidRPr="00F9541E" w:rsidRDefault="0073687C" w:rsidP="00F9541E">
            <w:pPr>
              <w:rPr>
                <w:rFonts w:ascii="Verdana" w:hAnsi="Verdana" w:cs="Arial"/>
                <w:sz w:val="18"/>
                <w:szCs w:val="18"/>
              </w:rPr>
            </w:pPr>
            <w:r>
              <w:rPr>
                <w:rFonts w:ascii="Verdana" w:hAnsi="Verdana" w:cs="Calibri Light"/>
                <w:color w:val="000000"/>
                <w:sz w:val="18"/>
                <w:szCs w:val="18"/>
              </w:rPr>
              <w:t>SZYBKOŚĆ SKANOWANIA</w:t>
            </w:r>
            <w:r w:rsidR="00251FCF">
              <w:rPr>
                <w:rFonts w:ascii="Verdana" w:hAnsi="Verdana" w:cs="Calibri Light"/>
                <w:color w:val="000000"/>
                <w:sz w:val="18"/>
                <w:szCs w:val="18"/>
              </w:rPr>
              <w:t xml:space="preserve"> – FORMAT A4</w:t>
            </w:r>
            <w:r w:rsidR="00F9541E" w:rsidRPr="00F9541E">
              <w:rPr>
                <w:rFonts w:ascii="Verdana" w:hAnsi="Verdana" w:cs="Calibri Light"/>
                <w:color w:val="000000"/>
                <w:sz w:val="18"/>
                <w:szCs w:val="18"/>
              </w:rPr>
              <w:t xml:space="preserve"> </w:t>
            </w:r>
            <w:r w:rsidR="00251FCF">
              <w:rPr>
                <w:rFonts w:ascii="Verdana" w:hAnsi="Verdana" w:cs="Calibri Light"/>
                <w:color w:val="000000"/>
                <w:sz w:val="18"/>
                <w:szCs w:val="18"/>
              </w:rPr>
              <w:t>(200dpi)</w:t>
            </w:r>
          </w:p>
        </w:tc>
        <w:tc>
          <w:tcPr>
            <w:tcW w:w="3498" w:type="pct"/>
            <w:vAlign w:val="bottom"/>
          </w:tcPr>
          <w:p w14:paraId="666B5820" w14:textId="47BD4225" w:rsidR="00F9541E" w:rsidRPr="00F9541E" w:rsidRDefault="00F9541E" w:rsidP="00F9541E">
            <w:pPr>
              <w:rPr>
                <w:rFonts w:ascii="Verdana" w:hAnsi="Verdana" w:cs="Arial"/>
                <w:sz w:val="18"/>
                <w:szCs w:val="18"/>
              </w:rPr>
            </w:pPr>
            <w:r w:rsidRPr="00F9541E">
              <w:rPr>
                <w:rFonts w:ascii="Verdana" w:hAnsi="Verdana" w:cs="Calibri Light"/>
                <w:color w:val="000000"/>
                <w:sz w:val="18"/>
                <w:szCs w:val="18"/>
              </w:rPr>
              <w:t xml:space="preserve">Mono nie więcej niż </w:t>
            </w:r>
            <w:r w:rsidR="00251FCF">
              <w:rPr>
                <w:rFonts w:ascii="Verdana" w:hAnsi="Verdana" w:cs="Calibri Light"/>
                <w:color w:val="000000"/>
                <w:sz w:val="18"/>
                <w:szCs w:val="18"/>
              </w:rPr>
              <w:t>11</w:t>
            </w:r>
            <w:r w:rsidRPr="00F9541E">
              <w:rPr>
                <w:rFonts w:ascii="Verdana" w:hAnsi="Verdana" w:cs="Calibri Light"/>
                <w:color w:val="000000"/>
                <w:sz w:val="18"/>
                <w:szCs w:val="18"/>
              </w:rPr>
              <w:t xml:space="preserve"> sekund , Kolor nie więcej niż </w:t>
            </w:r>
            <w:r w:rsidR="00251FCF">
              <w:rPr>
                <w:rFonts w:ascii="Verdana" w:hAnsi="Verdana" w:cs="Calibri Light"/>
                <w:color w:val="000000"/>
                <w:sz w:val="18"/>
                <w:szCs w:val="18"/>
              </w:rPr>
              <w:t>28</w:t>
            </w:r>
            <w:r w:rsidRPr="00F9541E">
              <w:rPr>
                <w:rFonts w:ascii="Verdana" w:hAnsi="Verdana" w:cs="Calibri Light"/>
                <w:color w:val="000000"/>
                <w:sz w:val="18"/>
                <w:szCs w:val="18"/>
              </w:rPr>
              <w:t xml:space="preserve"> sekund</w:t>
            </w:r>
          </w:p>
        </w:tc>
      </w:tr>
      <w:tr w:rsidR="00F9541E" w:rsidRPr="00C64706" w14:paraId="5EC54DA9" w14:textId="77777777" w:rsidTr="00251FCF">
        <w:trPr>
          <w:trHeight w:val="284"/>
        </w:trPr>
        <w:tc>
          <w:tcPr>
            <w:tcW w:w="249" w:type="pct"/>
          </w:tcPr>
          <w:p w14:paraId="65D4BB65" w14:textId="77777777" w:rsidR="00F9541E" w:rsidRPr="00C64706" w:rsidRDefault="00F9541E" w:rsidP="00F9541E">
            <w:pPr>
              <w:numPr>
                <w:ilvl w:val="0"/>
                <w:numId w:val="1"/>
              </w:numPr>
              <w:rPr>
                <w:rFonts w:ascii="Verdana" w:hAnsi="Verdana" w:cs="Arial"/>
                <w:bCs/>
                <w:sz w:val="18"/>
                <w:szCs w:val="18"/>
              </w:rPr>
            </w:pPr>
          </w:p>
        </w:tc>
        <w:tc>
          <w:tcPr>
            <w:tcW w:w="1253" w:type="pct"/>
            <w:vAlign w:val="bottom"/>
          </w:tcPr>
          <w:p w14:paraId="2D25F9EB" w14:textId="781C8B5D" w:rsidR="00F9541E" w:rsidRPr="00F9541E" w:rsidRDefault="00F9541E" w:rsidP="00F9541E">
            <w:pPr>
              <w:rPr>
                <w:rFonts w:ascii="Verdana" w:hAnsi="Verdana" w:cs="Arial"/>
                <w:bCs/>
                <w:sz w:val="18"/>
                <w:szCs w:val="18"/>
              </w:rPr>
            </w:pPr>
            <w:r w:rsidRPr="00F9541E">
              <w:rPr>
                <w:rFonts w:ascii="Verdana" w:hAnsi="Verdana" w:cs="Calibri Light"/>
                <w:color w:val="000000"/>
                <w:sz w:val="18"/>
                <w:szCs w:val="18"/>
              </w:rPr>
              <w:t>EKRAN</w:t>
            </w:r>
          </w:p>
        </w:tc>
        <w:tc>
          <w:tcPr>
            <w:tcW w:w="3498" w:type="pct"/>
            <w:vAlign w:val="bottom"/>
          </w:tcPr>
          <w:p w14:paraId="24F17940" w14:textId="7844D232" w:rsidR="00F9541E" w:rsidRPr="00F9541E" w:rsidRDefault="0073687C" w:rsidP="00F9541E">
            <w:pPr>
              <w:rPr>
                <w:rFonts w:ascii="Verdana" w:hAnsi="Verdana" w:cs="Arial"/>
                <w:sz w:val="18"/>
                <w:szCs w:val="18"/>
              </w:rPr>
            </w:pPr>
            <w:r>
              <w:rPr>
                <w:rFonts w:ascii="Verdana" w:hAnsi="Verdana" w:cs="Calibri Light"/>
                <w:color w:val="000000"/>
                <w:sz w:val="18"/>
                <w:szCs w:val="18"/>
              </w:rPr>
              <w:t>Przekątna 3,7 cm</w:t>
            </w:r>
          </w:p>
        </w:tc>
      </w:tr>
      <w:tr w:rsidR="00F9541E" w:rsidRPr="00C64706" w14:paraId="197D28E0" w14:textId="77777777" w:rsidTr="00251FCF">
        <w:trPr>
          <w:trHeight w:val="284"/>
        </w:trPr>
        <w:tc>
          <w:tcPr>
            <w:tcW w:w="249" w:type="pct"/>
          </w:tcPr>
          <w:p w14:paraId="52413C30" w14:textId="77777777" w:rsidR="00F9541E" w:rsidRPr="00C64706" w:rsidRDefault="00F9541E" w:rsidP="00F9541E">
            <w:pPr>
              <w:numPr>
                <w:ilvl w:val="0"/>
                <w:numId w:val="1"/>
              </w:numPr>
              <w:rPr>
                <w:rFonts w:ascii="Verdana" w:hAnsi="Verdana" w:cs="Arial"/>
                <w:bCs/>
                <w:sz w:val="18"/>
                <w:szCs w:val="18"/>
              </w:rPr>
            </w:pPr>
          </w:p>
        </w:tc>
        <w:tc>
          <w:tcPr>
            <w:tcW w:w="1253" w:type="pct"/>
            <w:vAlign w:val="bottom"/>
          </w:tcPr>
          <w:p w14:paraId="2BAED794" w14:textId="505687E1" w:rsidR="00F9541E" w:rsidRPr="00F9541E" w:rsidRDefault="00251FCF" w:rsidP="00F9541E">
            <w:pPr>
              <w:rPr>
                <w:rFonts w:ascii="Verdana" w:hAnsi="Verdana" w:cs="Arial"/>
                <w:sz w:val="18"/>
                <w:szCs w:val="18"/>
              </w:rPr>
            </w:pPr>
            <w:r>
              <w:rPr>
                <w:rFonts w:ascii="Verdana" w:hAnsi="Verdana" w:cs="Calibri Light"/>
                <w:color w:val="000000"/>
                <w:sz w:val="18"/>
                <w:szCs w:val="18"/>
              </w:rPr>
              <w:t>ROZDZIELCZOŚĆ DRUKOWANIA</w:t>
            </w:r>
          </w:p>
        </w:tc>
        <w:tc>
          <w:tcPr>
            <w:tcW w:w="3498" w:type="pct"/>
            <w:vAlign w:val="bottom"/>
          </w:tcPr>
          <w:p w14:paraId="711DA62E" w14:textId="2144D3FA" w:rsidR="00F9541E" w:rsidRPr="00F9541E" w:rsidRDefault="00251FCF" w:rsidP="00F9541E">
            <w:pPr>
              <w:rPr>
                <w:rFonts w:ascii="Verdana" w:hAnsi="Verdana" w:cs="Arial"/>
                <w:sz w:val="18"/>
                <w:szCs w:val="18"/>
              </w:rPr>
            </w:pPr>
            <w:r>
              <w:rPr>
                <w:rFonts w:ascii="Verdana" w:hAnsi="Verdana" w:cs="Arial"/>
                <w:sz w:val="18"/>
                <w:szCs w:val="18"/>
              </w:rPr>
              <w:t>Nie mniej niż 5700 x 1400 dpi</w:t>
            </w:r>
          </w:p>
        </w:tc>
      </w:tr>
      <w:tr w:rsidR="00F9541E" w:rsidRPr="00C64706" w14:paraId="1C629A7F" w14:textId="77777777" w:rsidTr="00251FCF">
        <w:trPr>
          <w:trHeight w:val="284"/>
        </w:trPr>
        <w:tc>
          <w:tcPr>
            <w:tcW w:w="249" w:type="pct"/>
          </w:tcPr>
          <w:p w14:paraId="7195DE15" w14:textId="77777777" w:rsidR="00F9541E" w:rsidRPr="00C64706" w:rsidRDefault="00F9541E" w:rsidP="00F9541E">
            <w:pPr>
              <w:numPr>
                <w:ilvl w:val="0"/>
                <w:numId w:val="1"/>
              </w:numPr>
              <w:rPr>
                <w:rFonts w:ascii="Verdana" w:hAnsi="Verdana" w:cs="Arial"/>
                <w:bCs/>
                <w:sz w:val="18"/>
                <w:szCs w:val="18"/>
              </w:rPr>
            </w:pPr>
          </w:p>
        </w:tc>
        <w:tc>
          <w:tcPr>
            <w:tcW w:w="1253" w:type="pct"/>
            <w:vAlign w:val="bottom"/>
          </w:tcPr>
          <w:p w14:paraId="1D75BB20" w14:textId="03A944AB" w:rsidR="00F9541E" w:rsidRPr="00F9541E" w:rsidRDefault="00251FCF" w:rsidP="00F9541E">
            <w:pPr>
              <w:rPr>
                <w:rFonts w:ascii="Verdana" w:hAnsi="Verdana" w:cs="Arial"/>
                <w:sz w:val="18"/>
                <w:szCs w:val="18"/>
              </w:rPr>
            </w:pPr>
            <w:r>
              <w:rPr>
                <w:rFonts w:ascii="Verdana" w:hAnsi="Verdana" w:cs="Calibri Light"/>
                <w:color w:val="000000"/>
                <w:sz w:val="18"/>
                <w:szCs w:val="18"/>
              </w:rPr>
              <w:t>ROZDZIELCZOŚĆ SKANOWANIA</w:t>
            </w:r>
          </w:p>
        </w:tc>
        <w:tc>
          <w:tcPr>
            <w:tcW w:w="3498" w:type="pct"/>
            <w:vAlign w:val="bottom"/>
          </w:tcPr>
          <w:p w14:paraId="489878E4" w14:textId="28C7EAFF" w:rsidR="00F9541E" w:rsidRPr="00F9541E" w:rsidRDefault="00251FCF" w:rsidP="00F9541E">
            <w:pPr>
              <w:rPr>
                <w:rFonts w:ascii="Verdana" w:hAnsi="Verdana" w:cs="Arial"/>
                <w:sz w:val="18"/>
                <w:szCs w:val="18"/>
              </w:rPr>
            </w:pPr>
            <w:r>
              <w:rPr>
                <w:rFonts w:ascii="Verdana" w:hAnsi="Verdana" w:cs="Arial"/>
                <w:sz w:val="18"/>
                <w:szCs w:val="18"/>
              </w:rPr>
              <w:t>Nie mniej niż 1200 x 2400 dpi</w:t>
            </w:r>
          </w:p>
        </w:tc>
      </w:tr>
      <w:tr w:rsidR="00F9541E" w:rsidRPr="00C64706" w14:paraId="3BA52413" w14:textId="77777777" w:rsidTr="00251FCF">
        <w:trPr>
          <w:trHeight w:val="284"/>
        </w:trPr>
        <w:tc>
          <w:tcPr>
            <w:tcW w:w="249" w:type="pct"/>
          </w:tcPr>
          <w:p w14:paraId="272F3E7E" w14:textId="77777777" w:rsidR="00F9541E" w:rsidRPr="00C64706" w:rsidRDefault="00F9541E" w:rsidP="00F9541E">
            <w:pPr>
              <w:numPr>
                <w:ilvl w:val="0"/>
                <w:numId w:val="1"/>
              </w:numPr>
              <w:rPr>
                <w:rFonts w:ascii="Verdana" w:hAnsi="Verdana" w:cs="Arial"/>
                <w:bCs/>
                <w:sz w:val="18"/>
                <w:szCs w:val="18"/>
              </w:rPr>
            </w:pPr>
          </w:p>
        </w:tc>
        <w:tc>
          <w:tcPr>
            <w:tcW w:w="1253" w:type="pct"/>
            <w:vAlign w:val="bottom"/>
          </w:tcPr>
          <w:p w14:paraId="5A7D3553" w14:textId="359C28B6" w:rsidR="00F9541E" w:rsidRPr="00F9541E" w:rsidRDefault="00F9541E" w:rsidP="00F9541E">
            <w:pPr>
              <w:rPr>
                <w:rFonts w:ascii="Verdana" w:hAnsi="Verdana" w:cs="Arial"/>
                <w:sz w:val="18"/>
                <w:szCs w:val="18"/>
              </w:rPr>
            </w:pPr>
            <w:r w:rsidRPr="00F9541E">
              <w:rPr>
                <w:rFonts w:ascii="Verdana" w:hAnsi="Verdana" w:cs="Calibri Light"/>
                <w:color w:val="000000"/>
                <w:sz w:val="18"/>
                <w:szCs w:val="18"/>
              </w:rPr>
              <w:t>INTERFEJSY</w:t>
            </w:r>
          </w:p>
        </w:tc>
        <w:tc>
          <w:tcPr>
            <w:tcW w:w="3498" w:type="pct"/>
            <w:vAlign w:val="bottom"/>
          </w:tcPr>
          <w:p w14:paraId="10738AEB" w14:textId="11B3E0D4" w:rsidR="00F9541E" w:rsidRPr="00F9541E" w:rsidRDefault="00251FCF" w:rsidP="00F9541E">
            <w:pPr>
              <w:rPr>
                <w:rFonts w:ascii="Verdana" w:hAnsi="Verdana" w:cs="Arial"/>
                <w:sz w:val="18"/>
                <w:szCs w:val="18"/>
              </w:rPr>
            </w:pPr>
            <w:r w:rsidRPr="00251FCF">
              <w:rPr>
                <w:rFonts w:ascii="Verdana" w:hAnsi="Verdana" w:cs="Calibri Light"/>
                <w:color w:val="000000"/>
                <w:sz w:val="18"/>
                <w:szCs w:val="18"/>
              </w:rPr>
              <w:t>USB, WiFi, Wi-Fi Direct</w:t>
            </w:r>
          </w:p>
        </w:tc>
      </w:tr>
      <w:tr w:rsidR="00F9541E" w:rsidRPr="00C64706" w14:paraId="20A3E740" w14:textId="77777777" w:rsidTr="00251FCF">
        <w:trPr>
          <w:trHeight w:val="284"/>
        </w:trPr>
        <w:tc>
          <w:tcPr>
            <w:tcW w:w="249" w:type="pct"/>
          </w:tcPr>
          <w:p w14:paraId="4965CA6A" w14:textId="77777777" w:rsidR="00F9541E" w:rsidRPr="00C64706" w:rsidRDefault="00F9541E" w:rsidP="00F9541E">
            <w:pPr>
              <w:numPr>
                <w:ilvl w:val="0"/>
                <w:numId w:val="1"/>
              </w:numPr>
              <w:rPr>
                <w:rFonts w:ascii="Verdana" w:hAnsi="Verdana" w:cs="Arial"/>
                <w:bCs/>
                <w:sz w:val="18"/>
                <w:szCs w:val="18"/>
              </w:rPr>
            </w:pPr>
          </w:p>
        </w:tc>
        <w:tc>
          <w:tcPr>
            <w:tcW w:w="1253" w:type="pct"/>
            <w:vAlign w:val="bottom"/>
          </w:tcPr>
          <w:p w14:paraId="6113125B" w14:textId="42D29D3E" w:rsidR="00F9541E" w:rsidRPr="00F9541E" w:rsidRDefault="00F9541E" w:rsidP="00F9541E">
            <w:pPr>
              <w:rPr>
                <w:rFonts w:ascii="Verdana" w:hAnsi="Verdana" w:cs="Arial"/>
                <w:sz w:val="18"/>
                <w:szCs w:val="18"/>
              </w:rPr>
            </w:pPr>
            <w:r w:rsidRPr="00F9541E">
              <w:rPr>
                <w:rFonts w:ascii="Verdana" w:hAnsi="Verdana" w:cs="Calibri Light"/>
                <w:color w:val="000000"/>
                <w:sz w:val="18"/>
                <w:szCs w:val="18"/>
              </w:rPr>
              <w:t>POJEMNOŚĆ WEJŚCIOWA PAPIERU</w:t>
            </w:r>
          </w:p>
        </w:tc>
        <w:tc>
          <w:tcPr>
            <w:tcW w:w="3498" w:type="pct"/>
            <w:vAlign w:val="bottom"/>
          </w:tcPr>
          <w:p w14:paraId="33B422B2" w14:textId="797C77ED" w:rsidR="00F9541E" w:rsidRPr="00F9541E" w:rsidRDefault="00F9541E" w:rsidP="00F9541E">
            <w:pPr>
              <w:rPr>
                <w:rFonts w:ascii="Verdana" w:hAnsi="Verdana" w:cs="Arial"/>
                <w:sz w:val="18"/>
                <w:szCs w:val="18"/>
              </w:rPr>
            </w:pPr>
            <w:r w:rsidRPr="00F9541E">
              <w:rPr>
                <w:rFonts w:ascii="Verdana" w:hAnsi="Verdana" w:cs="Calibri Light"/>
                <w:color w:val="000000"/>
                <w:sz w:val="18"/>
                <w:szCs w:val="18"/>
              </w:rPr>
              <w:t xml:space="preserve">100 arkuszy 80 g/m² </w:t>
            </w:r>
          </w:p>
        </w:tc>
      </w:tr>
      <w:tr w:rsidR="00F9541E" w:rsidRPr="00C64706" w14:paraId="729E3639" w14:textId="77777777" w:rsidTr="00251FCF">
        <w:trPr>
          <w:trHeight w:val="284"/>
        </w:trPr>
        <w:tc>
          <w:tcPr>
            <w:tcW w:w="249" w:type="pct"/>
          </w:tcPr>
          <w:p w14:paraId="4AEB3AE5" w14:textId="77777777" w:rsidR="00F9541E" w:rsidRPr="00C64706" w:rsidRDefault="00F9541E" w:rsidP="00F9541E">
            <w:pPr>
              <w:numPr>
                <w:ilvl w:val="0"/>
                <w:numId w:val="1"/>
              </w:numPr>
              <w:rPr>
                <w:rFonts w:ascii="Verdana" w:hAnsi="Verdana" w:cs="Arial"/>
                <w:bCs/>
                <w:sz w:val="18"/>
                <w:szCs w:val="18"/>
              </w:rPr>
            </w:pPr>
          </w:p>
        </w:tc>
        <w:tc>
          <w:tcPr>
            <w:tcW w:w="1253" w:type="pct"/>
            <w:vAlign w:val="bottom"/>
          </w:tcPr>
          <w:p w14:paraId="3D3F4952" w14:textId="24E7262C" w:rsidR="00F9541E" w:rsidRPr="00F9541E" w:rsidRDefault="00F9541E" w:rsidP="00F9541E">
            <w:pPr>
              <w:rPr>
                <w:rFonts w:ascii="Verdana" w:hAnsi="Verdana" w:cs="Arial"/>
                <w:sz w:val="18"/>
                <w:szCs w:val="18"/>
              </w:rPr>
            </w:pPr>
            <w:r w:rsidRPr="00F9541E">
              <w:rPr>
                <w:rFonts w:ascii="Verdana" w:hAnsi="Verdana" w:cs="Calibri Light"/>
                <w:color w:val="000000"/>
                <w:sz w:val="18"/>
                <w:szCs w:val="18"/>
              </w:rPr>
              <w:t>POJEMNOŚĆ WYJŚCIOWA PAPIERU</w:t>
            </w:r>
          </w:p>
        </w:tc>
        <w:tc>
          <w:tcPr>
            <w:tcW w:w="3498" w:type="pct"/>
            <w:vAlign w:val="bottom"/>
          </w:tcPr>
          <w:p w14:paraId="3FEC985E" w14:textId="0A3FFB93" w:rsidR="00F9541E" w:rsidRPr="00F9541E" w:rsidRDefault="00251FCF" w:rsidP="00F9541E">
            <w:pPr>
              <w:rPr>
                <w:rFonts w:ascii="Verdana" w:hAnsi="Verdana" w:cs="Arial"/>
                <w:sz w:val="18"/>
                <w:szCs w:val="18"/>
              </w:rPr>
            </w:pPr>
            <w:r>
              <w:rPr>
                <w:rFonts w:ascii="Verdana" w:hAnsi="Verdana" w:cs="Calibri Light"/>
                <w:color w:val="000000"/>
                <w:sz w:val="18"/>
                <w:szCs w:val="18"/>
              </w:rPr>
              <w:t>3</w:t>
            </w:r>
            <w:r w:rsidR="00F9541E" w:rsidRPr="00F9541E">
              <w:rPr>
                <w:rFonts w:ascii="Verdana" w:hAnsi="Verdana" w:cs="Calibri Light"/>
                <w:color w:val="000000"/>
                <w:sz w:val="18"/>
                <w:szCs w:val="18"/>
              </w:rPr>
              <w:t>0 arkuszy 80 g/m²</w:t>
            </w:r>
          </w:p>
        </w:tc>
      </w:tr>
      <w:tr w:rsidR="00F9541E" w:rsidRPr="00C64706" w14:paraId="5FBFF617" w14:textId="77777777" w:rsidTr="00251FCF">
        <w:trPr>
          <w:trHeight w:val="284"/>
        </w:trPr>
        <w:tc>
          <w:tcPr>
            <w:tcW w:w="249" w:type="pct"/>
          </w:tcPr>
          <w:p w14:paraId="33D4C7D3" w14:textId="77777777" w:rsidR="00F9541E" w:rsidRPr="00C64706" w:rsidRDefault="00F9541E" w:rsidP="00F9541E">
            <w:pPr>
              <w:numPr>
                <w:ilvl w:val="0"/>
                <w:numId w:val="1"/>
              </w:numPr>
              <w:rPr>
                <w:rFonts w:ascii="Verdana" w:hAnsi="Verdana" w:cs="Arial"/>
                <w:bCs/>
                <w:sz w:val="18"/>
                <w:szCs w:val="18"/>
              </w:rPr>
            </w:pPr>
          </w:p>
        </w:tc>
        <w:tc>
          <w:tcPr>
            <w:tcW w:w="1253" w:type="pct"/>
            <w:vAlign w:val="bottom"/>
          </w:tcPr>
          <w:p w14:paraId="0502B389" w14:textId="2585C06B" w:rsidR="00F9541E" w:rsidRPr="00F9541E" w:rsidRDefault="00F9541E" w:rsidP="00F9541E">
            <w:pPr>
              <w:rPr>
                <w:rFonts w:ascii="Verdana" w:hAnsi="Verdana" w:cs="Arial"/>
                <w:sz w:val="18"/>
                <w:szCs w:val="18"/>
              </w:rPr>
            </w:pPr>
            <w:r w:rsidRPr="00F9541E">
              <w:rPr>
                <w:rFonts w:ascii="Verdana" w:hAnsi="Verdana" w:cs="Calibri Light"/>
                <w:color w:val="000000"/>
                <w:sz w:val="18"/>
                <w:szCs w:val="18"/>
              </w:rPr>
              <w:t>OBSŁUGIWANE FORMATY PAPIERU</w:t>
            </w:r>
          </w:p>
        </w:tc>
        <w:tc>
          <w:tcPr>
            <w:tcW w:w="3498" w:type="pct"/>
            <w:vAlign w:val="bottom"/>
          </w:tcPr>
          <w:p w14:paraId="53AE45FE" w14:textId="71C8E067" w:rsidR="00F9541E" w:rsidRPr="00F9541E" w:rsidRDefault="00F9541E" w:rsidP="00F9541E">
            <w:pPr>
              <w:rPr>
                <w:rFonts w:ascii="Verdana" w:hAnsi="Verdana" w:cs="Arial"/>
                <w:sz w:val="18"/>
                <w:szCs w:val="18"/>
              </w:rPr>
            </w:pPr>
            <w:r w:rsidRPr="00F9541E">
              <w:rPr>
                <w:rFonts w:ascii="Verdana" w:hAnsi="Verdana" w:cs="Calibri Light"/>
                <w:color w:val="000000"/>
                <w:sz w:val="18"/>
                <w:szCs w:val="18"/>
              </w:rPr>
              <w:t>A4, A5, A6,</w:t>
            </w:r>
            <w:r w:rsidR="00251FCF">
              <w:rPr>
                <w:rFonts w:ascii="Verdana" w:hAnsi="Verdana" w:cs="Calibri Light"/>
                <w:color w:val="000000"/>
                <w:sz w:val="18"/>
                <w:szCs w:val="18"/>
              </w:rPr>
              <w:t xml:space="preserve"> B5, C6</w:t>
            </w:r>
            <w:r w:rsidRPr="00F9541E">
              <w:rPr>
                <w:rFonts w:ascii="Verdana" w:hAnsi="Verdana" w:cs="Calibri Light"/>
                <w:color w:val="000000"/>
                <w:sz w:val="18"/>
                <w:szCs w:val="18"/>
              </w:rPr>
              <w:t xml:space="preserve"> </w:t>
            </w:r>
            <w:r w:rsidR="00251FCF">
              <w:rPr>
                <w:rFonts w:ascii="Verdana" w:hAnsi="Verdana" w:cs="Calibri Light"/>
                <w:color w:val="000000"/>
                <w:sz w:val="18"/>
                <w:szCs w:val="18"/>
              </w:rPr>
              <w:t>(</w:t>
            </w:r>
            <w:r w:rsidRPr="00F9541E">
              <w:rPr>
                <w:rFonts w:ascii="Verdana" w:hAnsi="Verdana" w:cs="Calibri Light"/>
                <w:color w:val="000000"/>
                <w:sz w:val="18"/>
                <w:szCs w:val="18"/>
              </w:rPr>
              <w:t>koperty</w:t>
            </w:r>
            <w:r w:rsidR="00251FCF">
              <w:rPr>
                <w:rFonts w:ascii="Verdana" w:hAnsi="Verdana" w:cs="Calibri Light"/>
                <w:color w:val="000000"/>
                <w:sz w:val="18"/>
                <w:szCs w:val="18"/>
              </w:rPr>
              <w:t>)</w:t>
            </w:r>
          </w:p>
        </w:tc>
      </w:tr>
      <w:tr w:rsidR="00F9541E" w:rsidRPr="00C64706" w14:paraId="78209EA6" w14:textId="77777777" w:rsidTr="00251FCF">
        <w:trPr>
          <w:trHeight w:val="284"/>
        </w:trPr>
        <w:tc>
          <w:tcPr>
            <w:tcW w:w="249" w:type="pct"/>
          </w:tcPr>
          <w:p w14:paraId="6250C1DF" w14:textId="77777777" w:rsidR="00F9541E" w:rsidRPr="00C64706" w:rsidRDefault="00F9541E" w:rsidP="00F9541E">
            <w:pPr>
              <w:numPr>
                <w:ilvl w:val="0"/>
                <w:numId w:val="1"/>
              </w:numPr>
              <w:rPr>
                <w:rFonts w:ascii="Verdana" w:hAnsi="Verdana" w:cs="Arial"/>
                <w:bCs/>
                <w:sz w:val="18"/>
                <w:szCs w:val="18"/>
              </w:rPr>
            </w:pPr>
          </w:p>
        </w:tc>
        <w:tc>
          <w:tcPr>
            <w:tcW w:w="1253" w:type="pct"/>
            <w:vAlign w:val="bottom"/>
          </w:tcPr>
          <w:p w14:paraId="4F2A68F8" w14:textId="4255B77E" w:rsidR="00F9541E" w:rsidRPr="00F9541E" w:rsidRDefault="00F9541E" w:rsidP="00F9541E">
            <w:pPr>
              <w:rPr>
                <w:rFonts w:ascii="Verdana" w:hAnsi="Verdana" w:cs="Arial"/>
                <w:sz w:val="18"/>
                <w:szCs w:val="18"/>
              </w:rPr>
            </w:pPr>
            <w:r w:rsidRPr="00F9541E">
              <w:rPr>
                <w:rFonts w:ascii="Verdana" w:hAnsi="Verdana" w:cs="Calibri Light"/>
                <w:color w:val="000000"/>
                <w:sz w:val="18"/>
                <w:szCs w:val="18"/>
              </w:rPr>
              <w:t xml:space="preserve">OBSŁUGIWANA GRAMATURA PAPIERU </w:t>
            </w:r>
          </w:p>
        </w:tc>
        <w:tc>
          <w:tcPr>
            <w:tcW w:w="3498" w:type="pct"/>
            <w:vAlign w:val="bottom"/>
          </w:tcPr>
          <w:p w14:paraId="2909CD95" w14:textId="274933E5" w:rsidR="00F9541E" w:rsidRPr="00F9541E" w:rsidRDefault="00F9541E" w:rsidP="00F9541E">
            <w:pPr>
              <w:rPr>
                <w:rFonts w:ascii="Verdana" w:hAnsi="Verdana" w:cs="Arial"/>
                <w:sz w:val="18"/>
                <w:szCs w:val="18"/>
              </w:rPr>
            </w:pPr>
            <w:r w:rsidRPr="00F9541E">
              <w:rPr>
                <w:rFonts w:ascii="Verdana" w:hAnsi="Verdana" w:cs="Calibri Light"/>
                <w:color w:val="000000"/>
                <w:sz w:val="18"/>
                <w:szCs w:val="18"/>
              </w:rPr>
              <w:t xml:space="preserve">Minimum w zakresie </w:t>
            </w:r>
            <w:r w:rsidR="00251FCF">
              <w:rPr>
                <w:rFonts w:ascii="Verdana" w:hAnsi="Verdana" w:cs="Calibri Light"/>
                <w:color w:val="000000"/>
                <w:sz w:val="18"/>
                <w:szCs w:val="18"/>
              </w:rPr>
              <w:t>64</w:t>
            </w:r>
            <w:r w:rsidRPr="00F9541E">
              <w:rPr>
                <w:rFonts w:ascii="Verdana" w:hAnsi="Verdana" w:cs="Calibri Light"/>
                <w:color w:val="000000"/>
                <w:sz w:val="18"/>
                <w:szCs w:val="18"/>
              </w:rPr>
              <w:t xml:space="preserve"> - 300 g/m²</w:t>
            </w:r>
          </w:p>
        </w:tc>
      </w:tr>
      <w:tr w:rsidR="00F9541E" w:rsidRPr="00C64706" w14:paraId="20654D1E" w14:textId="77777777" w:rsidTr="00251FCF">
        <w:trPr>
          <w:trHeight w:val="284"/>
        </w:trPr>
        <w:tc>
          <w:tcPr>
            <w:tcW w:w="249" w:type="pct"/>
          </w:tcPr>
          <w:p w14:paraId="5D371719" w14:textId="77777777" w:rsidR="00F9541E" w:rsidRPr="00C64706" w:rsidRDefault="00F9541E" w:rsidP="00F9541E">
            <w:pPr>
              <w:numPr>
                <w:ilvl w:val="0"/>
                <w:numId w:val="1"/>
              </w:numPr>
              <w:rPr>
                <w:rFonts w:ascii="Verdana" w:hAnsi="Verdana" w:cs="Arial"/>
                <w:bCs/>
                <w:sz w:val="18"/>
                <w:szCs w:val="18"/>
              </w:rPr>
            </w:pPr>
          </w:p>
        </w:tc>
        <w:tc>
          <w:tcPr>
            <w:tcW w:w="1253" w:type="pct"/>
            <w:vAlign w:val="bottom"/>
          </w:tcPr>
          <w:p w14:paraId="257E0468" w14:textId="14A385B9" w:rsidR="00F9541E" w:rsidRPr="00F9541E" w:rsidRDefault="00F9541E" w:rsidP="00F9541E">
            <w:pPr>
              <w:rPr>
                <w:rFonts w:ascii="Verdana" w:hAnsi="Verdana" w:cs="Arial"/>
                <w:sz w:val="18"/>
                <w:szCs w:val="18"/>
              </w:rPr>
            </w:pPr>
            <w:r w:rsidRPr="00F9541E">
              <w:rPr>
                <w:rFonts w:ascii="Verdana" w:hAnsi="Verdana" w:cs="Calibri Light"/>
                <w:color w:val="000000"/>
                <w:sz w:val="18"/>
                <w:szCs w:val="18"/>
              </w:rPr>
              <w:t>MAKSYMALNE ZUŻYCIE ENERGII</w:t>
            </w:r>
          </w:p>
        </w:tc>
        <w:tc>
          <w:tcPr>
            <w:tcW w:w="3498" w:type="pct"/>
            <w:vAlign w:val="bottom"/>
          </w:tcPr>
          <w:p w14:paraId="6E7BD9F4" w14:textId="7F05B893" w:rsidR="00F9541E" w:rsidRPr="00F9541E" w:rsidRDefault="00F9541E" w:rsidP="00F9541E">
            <w:pPr>
              <w:rPr>
                <w:rFonts w:ascii="Verdana" w:hAnsi="Verdana" w:cs="Arial"/>
                <w:sz w:val="18"/>
                <w:szCs w:val="18"/>
              </w:rPr>
            </w:pPr>
            <w:r w:rsidRPr="00F9541E">
              <w:rPr>
                <w:rFonts w:ascii="Verdana" w:hAnsi="Verdana" w:cs="Calibri Light"/>
                <w:color w:val="000000"/>
                <w:sz w:val="18"/>
                <w:szCs w:val="18"/>
              </w:rPr>
              <w:t xml:space="preserve">Nie większe niż </w:t>
            </w:r>
            <w:r w:rsidR="005A2699">
              <w:rPr>
                <w:rFonts w:ascii="Verdana" w:hAnsi="Verdana" w:cs="Calibri Light"/>
                <w:color w:val="000000"/>
                <w:sz w:val="18"/>
                <w:szCs w:val="18"/>
              </w:rPr>
              <w:t>12</w:t>
            </w:r>
            <w:r w:rsidRPr="00F9541E">
              <w:rPr>
                <w:rFonts w:ascii="Verdana" w:hAnsi="Verdana" w:cs="Calibri Light"/>
                <w:color w:val="000000"/>
                <w:sz w:val="18"/>
                <w:szCs w:val="18"/>
              </w:rPr>
              <w:t>W</w:t>
            </w:r>
          </w:p>
        </w:tc>
      </w:tr>
      <w:tr w:rsidR="00F9541E" w:rsidRPr="00C64706" w14:paraId="3E0D0C7A" w14:textId="77777777" w:rsidTr="00251FCF">
        <w:trPr>
          <w:trHeight w:val="284"/>
        </w:trPr>
        <w:tc>
          <w:tcPr>
            <w:tcW w:w="249" w:type="pct"/>
          </w:tcPr>
          <w:p w14:paraId="694C4BE4" w14:textId="77777777" w:rsidR="00F9541E" w:rsidRPr="00C64706" w:rsidRDefault="00F9541E" w:rsidP="00F9541E">
            <w:pPr>
              <w:numPr>
                <w:ilvl w:val="0"/>
                <w:numId w:val="1"/>
              </w:numPr>
              <w:rPr>
                <w:rFonts w:ascii="Verdana" w:hAnsi="Verdana" w:cs="Arial"/>
                <w:bCs/>
                <w:sz w:val="18"/>
                <w:szCs w:val="18"/>
              </w:rPr>
            </w:pPr>
          </w:p>
        </w:tc>
        <w:tc>
          <w:tcPr>
            <w:tcW w:w="1253" w:type="pct"/>
            <w:vAlign w:val="bottom"/>
          </w:tcPr>
          <w:p w14:paraId="2F085B6C" w14:textId="1986D066" w:rsidR="00F9541E" w:rsidRPr="00F9541E" w:rsidRDefault="00F9541E" w:rsidP="00F9541E">
            <w:pPr>
              <w:rPr>
                <w:rFonts w:ascii="Verdana" w:hAnsi="Verdana" w:cs="Arial"/>
                <w:sz w:val="18"/>
                <w:szCs w:val="18"/>
              </w:rPr>
            </w:pPr>
            <w:r w:rsidRPr="00F9541E">
              <w:rPr>
                <w:rFonts w:ascii="Verdana" w:hAnsi="Verdana" w:cs="Calibri Light"/>
                <w:color w:val="000000"/>
                <w:sz w:val="18"/>
                <w:szCs w:val="18"/>
              </w:rPr>
              <w:t xml:space="preserve">TYPOWE ZUŻYCIE ENERGII WEDŁUG WSKAŹNIKA TEC </w:t>
            </w:r>
          </w:p>
        </w:tc>
        <w:tc>
          <w:tcPr>
            <w:tcW w:w="3498" w:type="pct"/>
            <w:vAlign w:val="bottom"/>
          </w:tcPr>
          <w:p w14:paraId="6EA7FFCB" w14:textId="78C6B3AF" w:rsidR="00F9541E" w:rsidRPr="00F9541E" w:rsidRDefault="00F9541E" w:rsidP="00F9541E">
            <w:pPr>
              <w:rPr>
                <w:rFonts w:ascii="Verdana" w:hAnsi="Verdana" w:cs="Arial"/>
                <w:sz w:val="18"/>
                <w:szCs w:val="18"/>
              </w:rPr>
            </w:pPr>
            <w:r w:rsidRPr="00F9541E">
              <w:rPr>
                <w:rFonts w:ascii="Verdana" w:hAnsi="Verdana" w:cs="Calibri Light"/>
                <w:color w:val="000000"/>
                <w:sz w:val="18"/>
                <w:szCs w:val="18"/>
              </w:rPr>
              <w:t>Nie więcej niż 0,</w:t>
            </w:r>
            <w:r w:rsidR="005A2699">
              <w:rPr>
                <w:rFonts w:ascii="Verdana" w:hAnsi="Verdana" w:cs="Calibri Light"/>
                <w:color w:val="000000"/>
                <w:sz w:val="18"/>
                <w:szCs w:val="18"/>
              </w:rPr>
              <w:t>15</w:t>
            </w:r>
            <w:r w:rsidRPr="00F9541E">
              <w:rPr>
                <w:rFonts w:ascii="Verdana" w:hAnsi="Verdana" w:cs="Calibri Light"/>
                <w:color w:val="000000"/>
                <w:sz w:val="18"/>
                <w:szCs w:val="18"/>
              </w:rPr>
              <w:t>kWh</w:t>
            </w:r>
            <w:r w:rsidR="005A2699">
              <w:rPr>
                <w:rFonts w:ascii="Verdana" w:hAnsi="Verdana" w:cs="Calibri Light"/>
                <w:color w:val="000000"/>
                <w:sz w:val="18"/>
                <w:szCs w:val="18"/>
              </w:rPr>
              <w:t>/week</w:t>
            </w:r>
          </w:p>
        </w:tc>
      </w:tr>
      <w:tr w:rsidR="00F9541E" w:rsidRPr="00C64706" w14:paraId="55BE2550" w14:textId="77777777" w:rsidTr="00251FCF">
        <w:trPr>
          <w:trHeight w:val="284"/>
        </w:trPr>
        <w:tc>
          <w:tcPr>
            <w:tcW w:w="249" w:type="pct"/>
          </w:tcPr>
          <w:p w14:paraId="15A4765F" w14:textId="77777777" w:rsidR="00F9541E" w:rsidRPr="00C64706" w:rsidRDefault="00F9541E" w:rsidP="00F9541E">
            <w:pPr>
              <w:numPr>
                <w:ilvl w:val="0"/>
                <w:numId w:val="1"/>
              </w:numPr>
              <w:rPr>
                <w:rFonts w:ascii="Verdana" w:hAnsi="Verdana" w:cs="Arial"/>
                <w:bCs/>
                <w:sz w:val="18"/>
                <w:szCs w:val="18"/>
              </w:rPr>
            </w:pPr>
          </w:p>
        </w:tc>
        <w:tc>
          <w:tcPr>
            <w:tcW w:w="1253" w:type="pct"/>
            <w:vAlign w:val="bottom"/>
          </w:tcPr>
          <w:p w14:paraId="615DCA04" w14:textId="1506E6CD" w:rsidR="00F9541E" w:rsidRPr="00F9541E" w:rsidRDefault="00F17617" w:rsidP="00F9541E">
            <w:pPr>
              <w:rPr>
                <w:rFonts w:ascii="Verdana" w:hAnsi="Verdana" w:cs="Arial"/>
                <w:sz w:val="18"/>
                <w:szCs w:val="18"/>
              </w:rPr>
            </w:pPr>
            <w:r>
              <w:rPr>
                <w:rFonts w:ascii="Verdana" w:hAnsi="Verdana" w:cs="Arial"/>
                <w:sz w:val="18"/>
                <w:szCs w:val="18"/>
              </w:rPr>
              <w:t>WYMIARY I WAGA</w:t>
            </w:r>
          </w:p>
        </w:tc>
        <w:tc>
          <w:tcPr>
            <w:tcW w:w="3498" w:type="pct"/>
            <w:vAlign w:val="bottom"/>
          </w:tcPr>
          <w:p w14:paraId="661BDB6F" w14:textId="249745FF" w:rsidR="00F9541E" w:rsidRPr="00F9541E" w:rsidRDefault="00F17617" w:rsidP="00F9541E">
            <w:pPr>
              <w:rPr>
                <w:rFonts w:ascii="Verdana" w:hAnsi="Verdana" w:cs="Arial"/>
                <w:sz w:val="18"/>
                <w:szCs w:val="18"/>
              </w:rPr>
            </w:pPr>
            <w:r>
              <w:rPr>
                <w:rFonts w:ascii="Verdana" w:hAnsi="Verdana" w:cs="Arial"/>
                <w:sz w:val="18"/>
                <w:szCs w:val="18"/>
              </w:rPr>
              <w:t xml:space="preserve">Nie więcej niż 38x35x20 cm </w:t>
            </w:r>
            <w:r w:rsidRPr="00F17617">
              <w:rPr>
                <w:rFonts w:ascii="Verdana" w:hAnsi="Verdana" w:cs="Arial"/>
                <w:sz w:val="18"/>
                <w:szCs w:val="18"/>
              </w:rPr>
              <w:t> (</w:t>
            </w:r>
            <w:r>
              <w:rPr>
                <w:rFonts w:ascii="Verdana" w:hAnsi="Verdana" w:cs="Arial"/>
                <w:sz w:val="18"/>
                <w:szCs w:val="18"/>
              </w:rPr>
              <w:t>s</w:t>
            </w:r>
            <w:r w:rsidRPr="00F17617">
              <w:rPr>
                <w:rFonts w:ascii="Verdana" w:hAnsi="Verdana" w:cs="Arial"/>
                <w:sz w:val="18"/>
                <w:szCs w:val="18"/>
              </w:rPr>
              <w:t xml:space="preserve">zerokość x </w:t>
            </w:r>
            <w:r>
              <w:rPr>
                <w:rFonts w:ascii="Verdana" w:hAnsi="Verdana" w:cs="Arial"/>
                <w:sz w:val="18"/>
                <w:szCs w:val="18"/>
              </w:rPr>
              <w:t>g</w:t>
            </w:r>
            <w:r w:rsidRPr="00F17617">
              <w:rPr>
                <w:rFonts w:ascii="Verdana" w:hAnsi="Verdana" w:cs="Arial"/>
                <w:sz w:val="18"/>
                <w:szCs w:val="18"/>
              </w:rPr>
              <w:t xml:space="preserve">łębokość x </w:t>
            </w:r>
            <w:r>
              <w:rPr>
                <w:rFonts w:ascii="Verdana" w:hAnsi="Verdana" w:cs="Arial"/>
                <w:sz w:val="18"/>
                <w:szCs w:val="18"/>
              </w:rPr>
              <w:t>w</w:t>
            </w:r>
            <w:r w:rsidRPr="00F17617">
              <w:rPr>
                <w:rFonts w:ascii="Verdana" w:hAnsi="Verdana" w:cs="Arial"/>
                <w:sz w:val="18"/>
                <w:szCs w:val="18"/>
              </w:rPr>
              <w:t>ysokość)</w:t>
            </w:r>
            <w:r>
              <w:rPr>
                <w:rFonts w:ascii="Verdana" w:hAnsi="Verdana" w:cs="Arial"/>
                <w:sz w:val="18"/>
                <w:szCs w:val="18"/>
              </w:rPr>
              <w:t xml:space="preserve"> i 5,5 kg</w:t>
            </w:r>
          </w:p>
        </w:tc>
      </w:tr>
      <w:tr w:rsidR="00F9541E" w:rsidRPr="00C64706" w14:paraId="0A84AD96" w14:textId="77777777" w:rsidTr="00251FCF">
        <w:trPr>
          <w:trHeight w:val="284"/>
        </w:trPr>
        <w:tc>
          <w:tcPr>
            <w:tcW w:w="249" w:type="pct"/>
          </w:tcPr>
          <w:p w14:paraId="7AAA4ECB" w14:textId="77777777" w:rsidR="00F9541E" w:rsidRPr="00C64706" w:rsidRDefault="00F9541E" w:rsidP="00F9541E">
            <w:pPr>
              <w:numPr>
                <w:ilvl w:val="0"/>
                <w:numId w:val="1"/>
              </w:numPr>
              <w:rPr>
                <w:rFonts w:ascii="Verdana" w:hAnsi="Verdana" w:cs="Arial"/>
                <w:bCs/>
                <w:sz w:val="18"/>
                <w:szCs w:val="18"/>
              </w:rPr>
            </w:pPr>
          </w:p>
        </w:tc>
        <w:tc>
          <w:tcPr>
            <w:tcW w:w="1253" w:type="pct"/>
            <w:vAlign w:val="bottom"/>
          </w:tcPr>
          <w:p w14:paraId="729DAEB0" w14:textId="3AEB379E" w:rsidR="00F9541E" w:rsidRPr="00F9541E" w:rsidRDefault="00F9541E" w:rsidP="00F9541E">
            <w:pPr>
              <w:rPr>
                <w:rFonts w:ascii="Verdana" w:hAnsi="Verdana" w:cs="Arial"/>
                <w:sz w:val="18"/>
                <w:szCs w:val="18"/>
              </w:rPr>
            </w:pPr>
            <w:r w:rsidRPr="00F9541E">
              <w:rPr>
                <w:rFonts w:ascii="Verdana" w:hAnsi="Verdana" w:cs="Calibri Light"/>
                <w:color w:val="000000"/>
                <w:sz w:val="18"/>
                <w:szCs w:val="18"/>
              </w:rPr>
              <w:t>MATERIAŁY EKSPLOATACYJNE</w:t>
            </w:r>
          </w:p>
        </w:tc>
        <w:tc>
          <w:tcPr>
            <w:tcW w:w="3498" w:type="pct"/>
            <w:vAlign w:val="bottom"/>
          </w:tcPr>
          <w:p w14:paraId="26439A56" w14:textId="38D01AD4" w:rsidR="00F9541E" w:rsidRPr="00F9541E" w:rsidRDefault="00F9541E" w:rsidP="00F9541E">
            <w:pPr>
              <w:rPr>
                <w:rFonts w:ascii="Verdana" w:hAnsi="Verdana" w:cs="Arial"/>
                <w:sz w:val="18"/>
                <w:szCs w:val="18"/>
              </w:rPr>
            </w:pPr>
            <w:r w:rsidRPr="00F9541E">
              <w:rPr>
                <w:rFonts w:ascii="Verdana" w:hAnsi="Verdana" w:cs="Calibri Light"/>
                <w:color w:val="000000"/>
                <w:sz w:val="18"/>
                <w:szCs w:val="18"/>
              </w:rPr>
              <w:t>Urządzenie w standardzie musi posiadać materiały eksploatacyjne o wydajności przynajmniej:</w:t>
            </w:r>
            <w:r w:rsidRPr="00F9541E">
              <w:rPr>
                <w:rFonts w:ascii="Verdana" w:hAnsi="Verdana" w:cs="Calibri Light"/>
                <w:color w:val="000000"/>
                <w:sz w:val="18"/>
                <w:szCs w:val="18"/>
              </w:rPr>
              <w:br/>
              <w:t xml:space="preserve">   a. Czarn</w:t>
            </w:r>
            <w:r w:rsidR="005A2699">
              <w:rPr>
                <w:rFonts w:ascii="Verdana" w:hAnsi="Verdana" w:cs="Calibri Light"/>
                <w:color w:val="000000"/>
                <w:sz w:val="18"/>
                <w:szCs w:val="18"/>
              </w:rPr>
              <w:t>y atrament</w:t>
            </w:r>
            <w:r w:rsidRPr="00F9541E">
              <w:rPr>
                <w:rFonts w:ascii="Verdana" w:hAnsi="Verdana" w:cs="Calibri Light"/>
                <w:color w:val="000000"/>
                <w:sz w:val="18"/>
                <w:szCs w:val="18"/>
              </w:rPr>
              <w:t xml:space="preserve">: </w:t>
            </w:r>
            <w:r w:rsidR="005A2699">
              <w:rPr>
                <w:rFonts w:ascii="Verdana" w:hAnsi="Verdana" w:cs="Calibri Light"/>
                <w:color w:val="000000"/>
                <w:sz w:val="18"/>
                <w:szCs w:val="18"/>
              </w:rPr>
              <w:t xml:space="preserve">14 </w:t>
            </w:r>
            <w:r w:rsidRPr="00F9541E">
              <w:rPr>
                <w:rFonts w:ascii="Verdana" w:hAnsi="Verdana" w:cs="Calibri Light"/>
                <w:color w:val="000000"/>
                <w:sz w:val="18"/>
                <w:szCs w:val="18"/>
              </w:rPr>
              <w:t xml:space="preserve">tys. wydruków </w:t>
            </w:r>
            <w:r w:rsidRPr="00F9541E">
              <w:rPr>
                <w:rFonts w:ascii="Verdana" w:hAnsi="Verdana" w:cs="Calibri Light"/>
                <w:color w:val="000000"/>
                <w:sz w:val="18"/>
                <w:szCs w:val="18"/>
              </w:rPr>
              <w:br/>
              <w:t xml:space="preserve">   b. </w:t>
            </w:r>
            <w:r w:rsidR="005A2699">
              <w:rPr>
                <w:rFonts w:ascii="Verdana" w:hAnsi="Verdana" w:cs="Calibri Light"/>
                <w:color w:val="000000"/>
                <w:sz w:val="18"/>
                <w:szCs w:val="18"/>
              </w:rPr>
              <w:t>Kolorowy atrament</w:t>
            </w:r>
            <w:r w:rsidRPr="00F9541E">
              <w:rPr>
                <w:rFonts w:ascii="Verdana" w:hAnsi="Verdana" w:cs="Calibri Light"/>
                <w:color w:val="000000"/>
                <w:sz w:val="18"/>
                <w:szCs w:val="18"/>
              </w:rPr>
              <w:t xml:space="preserve">: </w:t>
            </w:r>
            <w:r w:rsidR="005A2699">
              <w:rPr>
                <w:rFonts w:ascii="Verdana" w:hAnsi="Verdana" w:cs="Calibri Light"/>
                <w:color w:val="000000"/>
                <w:sz w:val="18"/>
                <w:szCs w:val="18"/>
              </w:rPr>
              <w:t>5,2</w:t>
            </w:r>
            <w:r>
              <w:rPr>
                <w:rFonts w:ascii="Verdana" w:hAnsi="Verdana" w:cs="Calibri Light"/>
                <w:color w:val="000000"/>
                <w:sz w:val="18"/>
                <w:szCs w:val="18"/>
              </w:rPr>
              <w:t xml:space="preserve"> </w:t>
            </w:r>
            <w:r w:rsidRPr="00F9541E">
              <w:rPr>
                <w:rFonts w:ascii="Verdana" w:hAnsi="Verdana" w:cs="Calibri Light"/>
                <w:color w:val="000000"/>
                <w:sz w:val="18"/>
                <w:szCs w:val="18"/>
              </w:rPr>
              <w:t xml:space="preserve">tys. wydruków </w:t>
            </w:r>
            <w:r w:rsidRPr="00F9541E">
              <w:rPr>
                <w:rFonts w:ascii="Verdana" w:hAnsi="Verdana" w:cs="Calibri Light"/>
                <w:color w:val="000000"/>
                <w:sz w:val="18"/>
                <w:szCs w:val="18"/>
              </w:rPr>
              <w:br/>
              <w:t xml:space="preserve">Wydajność ma być zgodna z deklaracjami producenta w jego oficjalnej dokumentacji. W przypadku niespełnienia wymogów wydajnościowych Zamawiający zaakceptuje równoważną ilość materiałów (np. dodatkowy komplet </w:t>
            </w:r>
            <w:r w:rsidR="00F17617">
              <w:rPr>
                <w:rFonts w:ascii="Verdana" w:hAnsi="Verdana" w:cs="Calibri Light"/>
                <w:color w:val="000000"/>
                <w:sz w:val="18"/>
                <w:szCs w:val="18"/>
              </w:rPr>
              <w:t>atramentów</w:t>
            </w:r>
            <w:r w:rsidRPr="00F9541E">
              <w:rPr>
                <w:rFonts w:ascii="Verdana" w:hAnsi="Verdana" w:cs="Calibri Light"/>
                <w:color w:val="000000"/>
                <w:sz w:val="18"/>
                <w:szCs w:val="18"/>
              </w:rPr>
              <w:t xml:space="preserve">). </w:t>
            </w:r>
          </w:p>
        </w:tc>
      </w:tr>
      <w:tr w:rsidR="00F9541E" w:rsidRPr="00C64706" w14:paraId="79A7DE76" w14:textId="77777777" w:rsidTr="00251FCF">
        <w:trPr>
          <w:trHeight w:val="284"/>
        </w:trPr>
        <w:tc>
          <w:tcPr>
            <w:tcW w:w="249" w:type="pct"/>
          </w:tcPr>
          <w:p w14:paraId="1F040CE4" w14:textId="77777777" w:rsidR="00F9541E" w:rsidRPr="00C64706" w:rsidRDefault="00F9541E" w:rsidP="00F9541E">
            <w:pPr>
              <w:numPr>
                <w:ilvl w:val="0"/>
                <w:numId w:val="1"/>
              </w:numPr>
              <w:rPr>
                <w:rFonts w:ascii="Verdana" w:hAnsi="Verdana" w:cs="Arial"/>
                <w:bCs/>
                <w:sz w:val="18"/>
                <w:szCs w:val="18"/>
              </w:rPr>
            </w:pPr>
          </w:p>
        </w:tc>
        <w:tc>
          <w:tcPr>
            <w:tcW w:w="1253" w:type="pct"/>
            <w:vAlign w:val="bottom"/>
          </w:tcPr>
          <w:p w14:paraId="796F3F8C" w14:textId="3EFF9F25" w:rsidR="00F9541E" w:rsidRPr="00F9541E" w:rsidRDefault="00F17617" w:rsidP="00F9541E">
            <w:pPr>
              <w:rPr>
                <w:rFonts w:ascii="Verdana" w:hAnsi="Verdana" w:cs="Arial"/>
                <w:sz w:val="18"/>
                <w:szCs w:val="18"/>
              </w:rPr>
            </w:pPr>
            <w:r>
              <w:rPr>
                <w:rFonts w:ascii="Verdana" w:hAnsi="Verdana" w:cs="Calibri Light"/>
                <w:color w:val="000000"/>
                <w:sz w:val="18"/>
                <w:szCs w:val="18"/>
              </w:rPr>
              <w:t>INNE</w:t>
            </w:r>
          </w:p>
        </w:tc>
        <w:tc>
          <w:tcPr>
            <w:tcW w:w="3498" w:type="pct"/>
            <w:vAlign w:val="bottom"/>
          </w:tcPr>
          <w:p w14:paraId="3BE5CAF5" w14:textId="3E9D6FA0" w:rsidR="00F9541E" w:rsidRPr="00F17617" w:rsidRDefault="00F17617" w:rsidP="00F9541E">
            <w:pPr>
              <w:rPr>
                <w:rFonts w:ascii="Verdana" w:hAnsi="Verdana" w:cs="Arial"/>
                <w:sz w:val="18"/>
                <w:szCs w:val="18"/>
              </w:rPr>
            </w:pPr>
            <w:r>
              <w:rPr>
                <w:rFonts w:ascii="Verdana" w:hAnsi="Verdana" w:cs="Arial"/>
                <w:sz w:val="18"/>
                <w:szCs w:val="18"/>
              </w:rPr>
              <w:t>K</w:t>
            </w:r>
            <w:r w:rsidRPr="00F17617">
              <w:rPr>
                <w:rFonts w:ascii="Verdana" w:hAnsi="Verdana" w:cs="Arial"/>
                <w:sz w:val="18"/>
                <w:szCs w:val="18"/>
              </w:rPr>
              <w:t xml:space="preserve">onfigurowanie, monitorowanie, drukowanie za pomocą urządzenia mobilnego. </w:t>
            </w:r>
            <w:r>
              <w:rPr>
                <w:rFonts w:ascii="Verdana" w:hAnsi="Verdana" w:cs="Arial"/>
                <w:sz w:val="18"/>
                <w:szCs w:val="18"/>
              </w:rPr>
              <w:t>S</w:t>
            </w:r>
            <w:r w:rsidRPr="00F17617">
              <w:rPr>
                <w:rFonts w:ascii="Verdana" w:hAnsi="Verdana" w:cs="Arial"/>
                <w:sz w:val="18"/>
                <w:szCs w:val="18"/>
              </w:rPr>
              <w:t>ystem stałego zasilania w atrament</w:t>
            </w:r>
            <w:r>
              <w:rPr>
                <w:rFonts w:ascii="Verdana" w:hAnsi="Verdana" w:cs="Arial"/>
                <w:sz w:val="18"/>
                <w:szCs w:val="18"/>
              </w:rPr>
              <w:t xml:space="preserve">. </w:t>
            </w:r>
            <w:r w:rsidRPr="00F17617">
              <w:rPr>
                <w:rFonts w:ascii="Verdana" w:hAnsi="Verdana" w:cs="Arial"/>
                <w:sz w:val="18"/>
                <w:szCs w:val="18"/>
              </w:rPr>
              <w:t>Automatyczny druk dwustronny</w:t>
            </w:r>
            <w:r>
              <w:rPr>
                <w:rFonts w:ascii="Verdana" w:hAnsi="Verdana" w:cs="Arial"/>
                <w:sz w:val="18"/>
                <w:szCs w:val="18"/>
              </w:rPr>
              <w:t xml:space="preserve">. </w:t>
            </w:r>
            <w:r w:rsidRPr="00F17617">
              <w:rPr>
                <w:rFonts w:ascii="Verdana" w:hAnsi="Verdana" w:cs="Arial"/>
                <w:sz w:val="18"/>
                <w:szCs w:val="18"/>
              </w:rPr>
              <w:t>Drukowanie bez marginesów</w:t>
            </w:r>
            <w:r>
              <w:rPr>
                <w:rFonts w:ascii="Verdana" w:hAnsi="Verdana" w:cs="Arial"/>
                <w:sz w:val="18"/>
                <w:szCs w:val="18"/>
              </w:rPr>
              <w:t>.</w:t>
            </w:r>
          </w:p>
        </w:tc>
      </w:tr>
      <w:tr w:rsidR="00E70B58" w:rsidRPr="00C64706" w14:paraId="222050DC" w14:textId="77777777" w:rsidTr="00251FCF">
        <w:trPr>
          <w:trHeight w:val="284"/>
        </w:trPr>
        <w:tc>
          <w:tcPr>
            <w:tcW w:w="249" w:type="pct"/>
          </w:tcPr>
          <w:p w14:paraId="7599E9F2" w14:textId="77777777" w:rsidR="00E70B58" w:rsidRPr="00C64706" w:rsidRDefault="00E70B58" w:rsidP="00F9541E">
            <w:pPr>
              <w:numPr>
                <w:ilvl w:val="0"/>
                <w:numId w:val="1"/>
              </w:numPr>
              <w:rPr>
                <w:rFonts w:ascii="Verdana" w:hAnsi="Verdana" w:cs="Arial"/>
                <w:bCs/>
                <w:sz w:val="18"/>
                <w:szCs w:val="18"/>
              </w:rPr>
            </w:pPr>
          </w:p>
        </w:tc>
        <w:tc>
          <w:tcPr>
            <w:tcW w:w="1253" w:type="pct"/>
            <w:vAlign w:val="bottom"/>
          </w:tcPr>
          <w:p w14:paraId="2CB0DFD4" w14:textId="66546895" w:rsidR="00E70B58" w:rsidRPr="00F9541E" w:rsidRDefault="00F17617" w:rsidP="00F9541E">
            <w:pPr>
              <w:rPr>
                <w:rFonts w:ascii="Verdana" w:hAnsi="Verdana" w:cs="Calibri Light"/>
                <w:color w:val="000000"/>
                <w:sz w:val="18"/>
                <w:szCs w:val="18"/>
              </w:rPr>
            </w:pPr>
            <w:r>
              <w:rPr>
                <w:rFonts w:ascii="Verdana" w:hAnsi="Verdana" w:cs="Calibri Light"/>
                <w:color w:val="000000"/>
                <w:sz w:val="18"/>
                <w:szCs w:val="18"/>
              </w:rPr>
              <w:t>GWARANCJA PRODUCENTA</w:t>
            </w:r>
          </w:p>
        </w:tc>
        <w:tc>
          <w:tcPr>
            <w:tcW w:w="3498" w:type="pct"/>
            <w:vAlign w:val="bottom"/>
          </w:tcPr>
          <w:p w14:paraId="188785AF" w14:textId="0A4D1FB7" w:rsidR="00E70B58" w:rsidRPr="00F9541E" w:rsidRDefault="00F17617" w:rsidP="00F9541E">
            <w:pPr>
              <w:rPr>
                <w:rFonts w:ascii="Verdana" w:hAnsi="Verdana" w:cs="Calibri Light"/>
                <w:color w:val="000000"/>
                <w:sz w:val="18"/>
                <w:szCs w:val="18"/>
              </w:rPr>
            </w:pPr>
            <w:r>
              <w:rPr>
                <w:rFonts w:ascii="Verdana" w:hAnsi="Verdana" w:cs="Calibri Light"/>
                <w:color w:val="000000"/>
                <w:sz w:val="18"/>
                <w:szCs w:val="18"/>
              </w:rPr>
              <w:t>12 miesięcy lub 30 000 stron.</w:t>
            </w:r>
          </w:p>
        </w:tc>
      </w:tr>
    </w:tbl>
    <w:p w14:paraId="1F107E48" w14:textId="77777777" w:rsidR="00550B69" w:rsidRPr="004F1A8A" w:rsidRDefault="00550B69" w:rsidP="00550B69"/>
    <w:p w14:paraId="5A152E65" w14:textId="77777777" w:rsidR="007809D7" w:rsidRPr="00550B69" w:rsidRDefault="007809D7" w:rsidP="00550B69"/>
    <w:p w14:paraId="4FA0AB40" w14:textId="77777777" w:rsidR="004760A4" w:rsidRDefault="004760A4"/>
    <w:p w14:paraId="323AEC5C" w14:textId="77777777" w:rsidR="0085596E" w:rsidRPr="009A37DC" w:rsidRDefault="0085596E" w:rsidP="0085596E">
      <w:pPr>
        <w:spacing w:line="20" w:lineRule="atLeast"/>
        <w:ind w:left="567" w:hanging="567"/>
        <w:rPr>
          <w:rFonts w:ascii="Calibri" w:hAnsi="Calibri" w:cs="Calibri"/>
          <w:b/>
          <w:color w:val="FF0000"/>
          <w:szCs w:val="22"/>
          <w:highlight w:val="yellow"/>
          <w:u w:val="single"/>
        </w:rPr>
      </w:pPr>
      <w:bookmarkStart w:id="1" w:name="_Hlk178684653"/>
      <w:r w:rsidRPr="009A37DC">
        <w:rPr>
          <w:rFonts w:ascii="Calibri" w:hAnsi="Calibri" w:cs="Calibri"/>
          <w:b/>
          <w:color w:val="FF0000"/>
          <w:szCs w:val="22"/>
          <w:highlight w:val="yellow"/>
          <w:u w:val="single"/>
        </w:rPr>
        <w:t>Wykonawca składa przedmiotowy załącznik wraz z ofertą</w:t>
      </w:r>
    </w:p>
    <w:p w14:paraId="198A5333" w14:textId="77777777" w:rsidR="0085596E" w:rsidRPr="009A37DC" w:rsidRDefault="0085596E" w:rsidP="0085596E">
      <w:pPr>
        <w:spacing w:line="20" w:lineRule="atLeast"/>
        <w:ind w:left="567" w:hanging="567"/>
        <w:rPr>
          <w:rFonts w:ascii="Calibri" w:hAnsi="Calibri" w:cs="Calibri"/>
          <w:b/>
          <w:color w:val="FF0000"/>
          <w:szCs w:val="22"/>
          <w:highlight w:val="yellow"/>
          <w:u w:val="single"/>
        </w:rPr>
      </w:pPr>
    </w:p>
    <w:p w14:paraId="6AA693D5" w14:textId="77777777" w:rsidR="0085596E" w:rsidRPr="009A37DC" w:rsidRDefault="0085596E" w:rsidP="0085596E">
      <w:pPr>
        <w:spacing w:line="20" w:lineRule="atLeast"/>
        <w:ind w:left="567" w:hanging="567"/>
        <w:rPr>
          <w:rFonts w:ascii="Calibri" w:hAnsi="Calibri" w:cs="Calibri"/>
          <w:b/>
          <w:color w:val="FF0000"/>
          <w:szCs w:val="22"/>
          <w:u w:val="single"/>
        </w:rPr>
      </w:pPr>
      <w:r w:rsidRPr="009A37DC">
        <w:rPr>
          <w:rFonts w:ascii="Calibri" w:hAnsi="Calibri" w:cs="Calibri"/>
          <w:b/>
          <w:color w:val="FF0000"/>
          <w:szCs w:val="22"/>
          <w:u w:val="single"/>
        </w:rPr>
        <w:t xml:space="preserve">Brak złożenia przedmiotowego Załącznika skutkuje odrzuceniem oferty z postępowania. </w:t>
      </w:r>
    </w:p>
    <w:p w14:paraId="13823716" w14:textId="77777777" w:rsidR="0085596E" w:rsidRPr="009A37DC" w:rsidRDefault="0085596E" w:rsidP="0085596E">
      <w:pPr>
        <w:spacing w:line="20" w:lineRule="atLeast"/>
        <w:ind w:left="567" w:hanging="567"/>
        <w:rPr>
          <w:rFonts w:ascii="Calibri" w:hAnsi="Calibri" w:cs="Calibri"/>
          <w:b/>
          <w:color w:val="FF0000"/>
          <w:szCs w:val="22"/>
          <w:u w:val="single"/>
        </w:rPr>
      </w:pPr>
    </w:p>
    <w:p w14:paraId="0587FF44" w14:textId="77777777" w:rsidR="0085596E" w:rsidRPr="009A37DC" w:rsidRDefault="0085596E" w:rsidP="0085596E">
      <w:pPr>
        <w:spacing w:line="20" w:lineRule="atLeast"/>
        <w:ind w:left="567" w:hanging="567"/>
        <w:rPr>
          <w:rFonts w:ascii="Calibri" w:hAnsi="Calibri" w:cs="Calibri"/>
          <w:b/>
          <w:color w:val="FF0000"/>
          <w:szCs w:val="22"/>
          <w:u w:val="single"/>
        </w:rPr>
      </w:pPr>
    </w:p>
    <w:p w14:paraId="4D5896FD" w14:textId="77777777" w:rsidR="0085596E" w:rsidRPr="009A37DC" w:rsidRDefault="0085596E" w:rsidP="0085596E">
      <w:pPr>
        <w:pStyle w:val="Akapitzlist"/>
        <w:numPr>
          <w:ilvl w:val="1"/>
          <w:numId w:val="32"/>
        </w:numPr>
        <w:autoSpaceDE w:val="0"/>
        <w:autoSpaceDN w:val="0"/>
        <w:adjustRightInd w:val="0"/>
        <w:spacing w:line="276" w:lineRule="auto"/>
        <w:ind w:left="567" w:right="210" w:hanging="567"/>
        <w:contextualSpacing/>
        <w:jc w:val="both"/>
        <w:rPr>
          <w:rFonts w:cs="Calibri"/>
          <w:b/>
        </w:rPr>
      </w:pPr>
      <w:r w:rsidRPr="009A37DC">
        <w:rPr>
          <w:rFonts w:cs="Calibri"/>
          <w:u w:val="single"/>
        </w:rPr>
        <w:t>UWAGA:</w:t>
      </w:r>
      <w:r w:rsidRPr="009A37DC">
        <w:rPr>
          <w:rFonts w:cs="Calibri"/>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9A37DC">
        <w:rPr>
          <w:rFonts w:cs="Calibri"/>
          <w:b/>
        </w:rPr>
        <w:t>dla danej pozycji OPZ.</w:t>
      </w:r>
    </w:p>
    <w:p w14:paraId="5AA54618" w14:textId="77777777" w:rsidR="0085596E" w:rsidRPr="009A37DC" w:rsidRDefault="0085596E" w:rsidP="0085596E">
      <w:pPr>
        <w:pStyle w:val="Akapitzlist"/>
        <w:numPr>
          <w:ilvl w:val="1"/>
          <w:numId w:val="32"/>
        </w:numPr>
        <w:autoSpaceDE w:val="0"/>
        <w:autoSpaceDN w:val="0"/>
        <w:adjustRightInd w:val="0"/>
        <w:spacing w:line="276" w:lineRule="auto"/>
        <w:ind w:left="567" w:right="210" w:hanging="567"/>
        <w:contextualSpacing/>
        <w:jc w:val="both"/>
        <w:rPr>
          <w:rFonts w:cs="Calibri"/>
        </w:rPr>
      </w:pPr>
      <w:r w:rsidRPr="009A37DC">
        <w:rPr>
          <w:rFonts w:cs="Calibri"/>
          <w:b/>
        </w:rPr>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nazwy firmowe urządzeń, wyrobów zastosowanych w niniejszej dokumentacji. </w:t>
      </w:r>
      <w:r w:rsidRPr="009A37DC">
        <w:rPr>
          <w:rFonts w:cs="Calibri"/>
          <w:b/>
          <w:bCs/>
        </w:rPr>
        <w:t>Obowiązek udowodnienia  równoważności leży po stronie Wykonawcy</w:t>
      </w:r>
      <w:r w:rsidRPr="009A37DC">
        <w:rPr>
          <w:rFonts w:cs="Calibri"/>
          <w:bCs/>
        </w:rPr>
        <w:t>.</w:t>
      </w:r>
    </w:p>
    <w:bookmarkEnd w:id="1"/>
    <w:p w14:paraId="33B5FB34" w14:textId="77777777" w:rsidR="0085596E" w:rsidRPr="00550B69" w:rsidRDefault="0085596E"/>
    <w:sectPr w:rsidR="0085596E" w:rsidRPr="00550B69" w:rsidSect="00337E72">
      <w:headerReference w:type="default" r:id="rId8"/>
      <w:pgSz w:w="11906" w:h="16838"/>
      <w:pgMar w:top="1417" w:right="1417" w:bottom="1134"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5A172F" w14:textId="77777777" w:rsidR="00C65320" w:rsidRDefault="00C65320" w:rsidP="008D2F36">
      <w:r>
        <w:separator/>
      </w:r>
    </w:p>
  </w:endnote>
  <w:endnote w:type="continuationSeparator" w:id="0">
    <w:p w14:paraId="383DC294" w14:textId="77777777" w:rsidR="00C65320" w:rsidRDefault="00C65320" w:rsidP="008D2F36">
      <w:r>
        <w:continuationSeparator/>
      </w:r>
    </w:p>
  </w:endnote>
  <w:endnote w:type="continuationNotice" w:id="1">
    <w:p w14:paraId="25408FC8" w14:textId="77777777" w:rsidR="00C65320" w:rsidRDefault="00C653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Lenovo Do Regular">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1FE63D" w14:textId="77777777" w:rsidR="00C65320" w:rsidRDefault="00C65320" w:rsidP="008D2F36">
      <w:r>
        <w:separator/>
      </w:r>
    </w:p>
  </w:footnote>
  <w:footnote w:type="continuationSeparator" w:id="0">
    <w:p w14:paraId="0E83E59A" w14:textId="77777777" w:rsidR="00C65320" w:rsidRDefault="00C65320" w:rsidP="008D2F36">
      <w:r>
        <w:continuationSeparator/>
      </w:r>
    </w:p>
  </w:footnote>
  <w:footnote w:type="continuationNotice" w:id="1">
    <w:p w14:paraId="667A0216" w14:textId="77777777" w:rsidR="00C65320" w:rsidRDefault="00C653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03EA8" w14:textId="77777777" w:rsidR="00337E72" w:rsidRPr="003A22A8" w:rsidRDefault="00337E72" w:rsidP="00337E72">
    <w:pPr>
      <w:pStyle w:val="Nagwek"/>
      <w:tabs>
        <w:tab w:val="left" w:pos="1413"/>
        <w:tab w:val="center" w:pos="7214"/>
      </w:tabs>
      <w:jc w:val="center"/>
      <w:rPr>
        <w:rFonts w:asciiTheme="minorHAnsi" w:hAnsiTheme="minorHAnsi" w:cstheme="minorHAnsi"/>
        <w:noProof/>
        <w:sz w:val="14"/>
        <w:szCs w:val="14"/>
      </w:rPr>
    </w:pPr>
    <w:bookmarkStart w:id="2" w:name="_Hlk115122682"/>
    <w:r w:rsidRPr="003A22A8">
      <w:rPr>
        <w:rFonts w:asciiTheme="minorHAnsi" w:hAnsiTheme="minorHAnsi" w:cstheme="minorHAnsi"/>
        <w:noProof/>
        <w:sz w:val="14"/>
        <w:szCs w:val="14"/>
      </w:rPr>
      <w:drawing>
        <wp:inline distT="0" distB="0" distL="0" distR="0" wp14:anchorId="34AE3E2B" wp14:editId="1B93C1BA">
          <wp:extent cx="5756275" cy="580390"/>
          <wp:effectExtent l="0" t="0" r="0" b="0"/>
          <wp:docPr id="476849542" name="Obraz 2"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ASUS\Desktop\zestawienie znakow k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275" cy="580390"/>
                  </a:xfrm>
                  <a:prstGeom prst="rect">
                    <a:avLst/>
                  </a:prstGeom>
                  <a:noFill/>
                  <a:ln>
                    <a:noFill/>
                  </a:ln>
                </pic:spPr>
              </pic:pic>
            </a:graphicData>
          </a:graphic>
        </wp:inline>
      </w:drawing>
    </w:r>
  </w:p>
  <w:p w14:paraId="15908C0D" w14:textId="77777777" w:rsidR="00337E72" w:rsidRPr="00C36924" w:rsidRDefault="00337E72" w:rsidP="00337E72">
    <w:pPr>
      <w:autoSpaceDE w:val="0"/>
      <w:autoSpaceDN w:val="0"/>
      <w:adjustRightInd w:val="0"/>
      <w:ind w:right="-1"/>
      <w:jc w:val="center"/>
      <w:rPr>
        <w:rFonts w:asciiTheme="minorHAnsi" w:hAnsiTheme="minorHAnsi" w:cstheme="minorHAnsi"/>
        <w:sz w:val="14"/>
        <w:szCs w:val="14"/>
        <w:lang w:bidi="lo-LA"/>
      </w:rPr>
    </w:pPr>
    <w:bookmarkStart w:id="3" w:name="_Hlk201519717"/>
    <w:r w:rsidRPr="00C36924">
      <w:rPr>
        <w:rFonts w:ascii="Times New Roman" w:hAnsi="Times New Roman"/>
        <w:b/>
        <w:bCs/>
        <w:sz w:val="14"/>
        <w:szCs w:val="14"/>
      </w:rPr>
      <w:t xml:space="preserve">Projekty pn.: </w:t>
    </w:r>
    <w:r w:rsidRPr="00C36924">
      <w:rPr>
        <w:rFonts w:ascii="Times New Roman" w:hAnsi="Times New Roman"/>
        <w:sz w:val="14"/>
        <w:szCs w:val="14"/>
      </w:rPr>
      <w:t>„</w:t>
    </w:r>
    <w:r w:rsidRPr="00C36924">
      <w:rPr>
        <w:rFonts w:ascii="Times New Roman" w:hAnsi="Times New Roman"/>
        <w:b/>
        <w:bCs/>
        <w:sz w:val="14"/>
        <w:szCs w:val="14"/>
      </w:rPr>
      <w:t>Przedszkole w Bielawach otwarte dla każdego</w:t>
    </w:r>
    <w:r w:rsidRPr="00C36924">
      <w:rPr>
        <w:rFonts w:ascii="Times New Roman" w:hAnsi="Times New Roman"/>
        <w:sz w:val="14"/>
        <w:szCs w:val="14"/>
      </w:rPr>
      <w:t>” (zadanie I - nr wniosku  FELD.08.10-IZ.00-21/24), „</w:t>
    </w:r>
    <w:r w:rsidRPr="00C36924">
      <w:rPr>
        <w:rFonts w:ascii="Times New Roman" w:hAnsi="Times New Roman"/>
        <w:b/>
        <w:bCs/>
        <w:sz w:val="14"/>
        <w:szCs w:val="14"/>
      </w:rPr>
      <w:t>Przedszkole przyszłości, przedszkole naszych marzeń</w:t>
    </w:r>
    <w:r w:rsidRPr="00C36924">
      <w:rPr>
        <w:rFonts w:ascii="Times New Roman" w:hAnsi="Times New Roman"/>
        <w:sz w:val="14"/>
        <w:szCs w:val="14"/>
      </w:rPr>
      <w:t>” (zadanie II - nr wniosku  FELD.08.10-IZ.00-22/24), „</w:t>
    </w:r>
    <w:r w:rsidRPr="00C36924">
      <w:rPr>
        <w:rFonts w:ascii="Times New Roman" w:hAnsi="Times New Roman"/>
        <w:b/>
        <w:bCs/>
        <w:sz w:val="14"/>
        <w:szCs w:val="14"/>
      </w:rPr>
      <w:t>Wszystkie dzieci nasze są</w:t>
    </w:r>
    <w:r w:rsidRPr="00C36924">
      <w:rPr>
        <w:rFonts w:ascii="Times New Roman" w:hAnsi="Times New Roman"/>
        <w:sz w:val="14"/>
        <w:szCs w:val="14"/>
      </w:rPr>
      <w:t xml:space="preserve">” (zadanie III - nr wniosku  FELD.08.10-IZ.00-20/24), </w:t>
    </w:r>
    <w:r w:rsidRPr="00C36924">
      <w:rPr>
        <w:rFonts w:ascii="Times New Roman" w:hAnsi="Times New Roman"/>
        <w:b/>
        <w:bCs/>
        <w:sz w:val="14"/>
        <w:szCs w:val="14"/>
      </w:rPr>
      <w:t>są</w:t>
    </w:r>
    <w:r w:rsidRPr="00C36924">
      <w:rPr>
        <w:rFonts w:ascii="Times New Roman" w:hAnsi="Times New Roman"/>
        <w:sz w:val="14"/>
        <w:szCs w:val="14"/>
      </w:rPr>
      <w:t xml:space="preserve"> </w:t>
    </w:r>
    <w:r w:rsidRPr="00C36924">
      <w:rPr>
        <w:rFonts w:ascii="Times New Roman" w:hAnsi="Times New Roman"/>
        <w:b/>
        <w:bCs/>
        <w:sz w:val="14"/>
        <w:szCs w:val="14"/>
      </w:rPr>
      <w:t>współfinansowane ze środków Europejskiego Funduszu Społecznego PLUS w ramach programu Regionalnego Fundusze Europejskie dla Łódzkiego 2021-2027, Działanie FELD.08.10 Edukacja włączająca, Priorytet FELD.08 Fundusze europejskie dla edukacji i kadr w Łódzkiem</w:t>
    </w:r>
  </w:p>
  <w:bookmarkEnd w:id="2"/>
  <w:bookmarkEnd w:id="3"/>
  <w:p w14:paraId="65597A1B" w14:textId="77777777" w:rsidR="00337E72" w:rsidRPr="00C36924" w:rsidRDefault="00337E72" w:rsidP="00337E72">
    <w:pPr>
      <w:pStyle w:val="Nagwek"/>
      <w:pBdr>
        <w:bottom w:val="single" w:sz="12" w:space="1" w:color="auto"/>
      </w:pBdr>
      <w:ind w:right="-1"/>
      <w:jc w:val="center"/>
      <w:rPr>
        <w:rFonts w:ascii="Times New Roman" w:eastAsia="Arial" w:hAnsi="Times New Roman"/>
        <w:b/>
        <w:sz w:val="14"/>
        <w:szCs w:val="14"/>
      </w:rPr>
    </w:pPr>
    <w:r w:rsidRPr="00C36924">
      <w:rPr>
        <w:rFonts w:ascii="Times New Roman" w:eastAsia="Arial" w:hAnsi="Times New Roman"/>
        <w:b/>
        <w:sz w:val="14"/>
        <w:szCs w:val="14"/>
      </w:rPr>
      <w:t xml:space="preserve">Gmina Bielawy, ul. Garbarska 11, 99-423 Bielawy, </w:t>
    </w:r>
    <w:r w:rsidRPr="00C36924">
      <w:rPr>
        <w:rFonts w:ascii="Times New Roman" w:hAnsi="Times New Roman"/>
        <w:b/>
        <w:sz w:val="14"/>
        <w:szCs w:val="14"/>
      </w:rPr>
      <w:t>http://bip.ugbielawy.nv.pl</w:t>
    </w:r>
    <w:r w:rsidRPr="00C36924">
      <w:rPr>
        <w:rFonts w:ascii="Times New Roman" w:eastAsia="Arial" w:hAnsi="Times New Roman"/>
        <w:b/>
        <w:sz w:val="14"/>
        <w:szCs w:val="14"/>
      </w:rPr>
      <w:t xml:space="preserve">, e-mail.: </w:t>
    </w:r>
    <w:hyperlink r:id="rId2" w:history="1">
      <w:r w:rsidRPr="00C36924">
        <w:rPr>
          <w:rStyle w:val="Hipercze"/>
          <w:rFonts w:ascii="Times New Roman" w:eastAsia="Arial" w:hAnsi="Times New Roman"/>
          <w:b/>
          <w:sz w:val="14"/>
          <w:szCs w:val="14"/>
        </w:rPr>
        <w:t>gmina@bielawy.pl</w:t>
      </w:r>
    </w:hyperlink>
  </w:p>
  <w:p w14:paraId="79C33D53" w14:textId="77777777" w:rsidR="00337E72" w:rsidRDefault="00337E7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C0028"/>
    <w:multiLevelType w:val="multilevel"/>
    <w:tmpl w:val="6CCEA88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8A74CD"/>
    <w:multiLevelType w:val="hybridMultilevel"/>
    <w:tmpl w:val="63D44560"/>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C2C2885"/>
    <w:multiLevelType w:val="hybridMultilevel"/>
    <w:tmpl w:val="7B02608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A732D1"/>
    <w:multiLevelType w:val="hybridMultilevel"/>
    <w:tmpl w:val="E36407FA"/>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0216AF4"/>
    <w:multiLevelType w:val="hybridMultilevel"/>
    <w:tmpl w:val="9CB4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E935DC"/>
    <w:multiLevelType w:val="hybridMultilevel"/>
    <w:tmpl w:val="0E763A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0D7D75"/>
    <w:multiLevelType w:val="hybridMultilevel"/>
    <w:tmpl w:val="A5CAEA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4A72CD"/>
    <w:multiLevelType w:val="hybridMultilevel"/>
    <w:tmpl w:val="DEE6AEE2"/>
    <w:lvl w:ilvl="0" w:tplc="0409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9D75906"/>
    <w:multiLevelType w:val="hybridMultilevel"/>
    <w:tmpl w:val="7C16D9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7BD1470"/>
    <w:multiLevelType w:val="multilevel"/>
    <w:tmpl w:val="979001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8055D19"/>
    <w:multiLevelType w:val="hybridMultilevel"/>
    <w:tmpl w:val="C27E060E"/>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721C23"/>
    <w:multiLevelType w:val="hybridMultilevel"/>
    <w:tmpl w:val="1CC40BE8"/>
    <w:lvl w:ilvl="0" w:tplc="A5065534">
      <w:start w:val="512"/>
      <w:numFmt w:val="bullet"/>
      <w:lvlText w:val="-"/>
      <w:lvlJc w:val="left"/>
      <w:pPr>
        <w:tabs>
          <w:tab w:val="num" w:pos="2340"/>
        </w:tabs>
        <w:ind w:left="2340" w:hanging="360"/>
      </w:pPr>
      <w:rPr>
        <w:rFonts w:ascii="Tahoma" w:eastAsia="Times New Roman" w:hAnsi="Tahoma" w:cs="Tahom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9D575B"/>
    <w:multiLevelType w:val="hybridMultilevel"/>
    <w:tmpl w:val="76D2C18E"/>
    <w:lvl w:ilvl="0" w:tplc="04150001">
      <w:start w:val="1"/>
      <w:numFmt w:val="bullet"/>
      <w:lvlText w:val=""/>
      <w:lvlJc w:val="left"/>
      <w:pPr>
        <w:ind w:left="720" w:hanging="360"/>
      </w:pPr>
      <w:rPr>
        <w:rFonts w:ascii="Symbol" w:hAnsi="Symbol" w:hint="default"/>
      </w:rPr>
    </w:lvl>
    <w:lvl w:ilvl="1" w:tplc="FB324C1E">
      <w:numFmt w:val="bullet"/>
      <w:lvlText w:val="-"/>
      <w:lvlJc w:val="left"/>
      <w:pPr>
        <w:ind w:left="1440" w:hanging="360"/>
      </w:pPr>
      <w:rPr>
        <w:rFonts w:ascii="Calibri" w:eastAsiaTheme="minorHAnsi" w:hAnsi="Calibri"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D295778"/>
    <w:multiLevelType w:val="hybridMultilevel"/>
    <w:tmpl w:val="E1B440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E1D676A"/>
    <w:multiLevelType w:val="hybridMultilevel"/>
    <w:tmpl w:val="4738BC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EAC6765"/>
    <w:multiLevelType w:val="hybridMultilevel"/>
    <w:tmpl w:val="20FA96AA"/>
    <w:lvl w:ilvl="0" w:tplc="8D626ECE">
      <w:start w:val="1"/>
      <w:numFmt w:val="bullet"/>
      <w:lvlText w:val=""/>
      <w:lvlJc w:val="left"/>
      <w:pPr>
        <w:ind w:left="1440" w:hanging="360"/>
      </w:pPr>
      <w:rPr>
        <w:rFonts w:ascii="Symbol" w:hAnsi="Symbol" w:hint="default"/>
        <w:color w:val="auto"/>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7" w15:restartNumberingAfterBreak="0">
    <w:nsid w:val="4F0B1F9A"/>
    <w:multiLevelType w:val="hybridMultilevel"/>
    <w:tmpl w:val="E5708B08"/>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F4710C0"/>
    <w:multiLevelType w:val="hybridMultilevel"/>
    <w:tmpl w:val="AA8C5E20"/>
    <w:lvl w:ilvl="0" w:tplc="A5065534">
      <w:start w:val="512"/>
      <w:numFmt w:val="bullet"/>
      <w:lvlText w:val="-"/>
      <w:lvlJc w:val="left"/>
      <w:pPr>
        <w:ind w:left="720" w:hanging="360"/>
      </w:pPr>
      <w:rPr>
        <w:rFonts w:ascii="Tahoma" w:eastAsia="Times New Roman"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6A82897"/>
    <w:multiLevelType w:val="hybridMultilevel"/>
    <w:tmpl w:val="A17A4F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1781432"/>
    <w:multiLevelType w:val="hybridMultilevel"/>
    <w:tmpl w:val="E8EC6B3E"/>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3EF19D4"/>
    <w:multiLevelType w:val="multilevel"/>
    <w:tmpl w:val="3E3AB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CF00135"/>
    <w:multiLevelType w:val="hybridMultilevel"/>
    <w:tmpl w:val="EA1E2DB4"/>
    <w:lvl w:ilvl="0" w:tplc="FFFFFFFF">
      <w:start w:val="1"/>
      <w:numFmt w:val="decimal"/>
      <w:lvlText w:val="%1."/>
      <w:lvlJc w:val="left"/>
      <w:pPr>
        <w:tabs>
          <w:tab w:val="num" w:pos="360"/>
        </w:tabs>
        <w:ind w:left="360" w:hanging="360"/>
      </w:pPr>
    </w:lvl>
    <w:lvl w:ilvl="1" w:tplc="A5065534">
      <w:start w:val="512"/>
      <w:numFmt w:val="bullet"/>
      <w:lvlText w:val="-"/>
      <w:lvlJc w:val="left"/>
      <w:pPr>
        <w:tabs>
          <w:tab w:val="num" w:pos="1080"/>
        </w:tabs>
        <w:ind w:left="1080" w:hanging="360"/>
      </w:pPr>
      <w:rPr>
        <w:rFonts w:ascii="Tahoma" w:eastAsia="Times New Roman" w:hAnsi="Tahoma" w:cs="Tahoma"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7699260D"/>
    <w:multiLevelType w:val="hybridMultilevel"/>
    <w:tmpl w:val="3A1E152C"/>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75F51DB"/>
    <w:multiLevelType w:val="hybridMultilevel"/>
    <w:tmpl w:val="2E48FE94"/>
    <w:lvl w:ilvl="0" w:tplc="F7D8C8CE">
      <w:start w:val="1"/>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26" w15:restartNumberingAfterBreak="0">
    <w:nsid w:val="7B566D0F"/>
    <w:multiLevelType w:val="hybridMultilevel"/>
    <w:tmpl w:val="5BEABC90"/>
    <w:lvl w:ilvl="0" w:tplc="04150003">
      <w:start w:val="1"/>
      <w:numFmt w:val="bullet"/>
      <w:lvlText w:val="o"/>
      <w:lvlJc w:val="left"/>
      <w:pPr>
        <w:tabs>
          <w:tab w:val="num" w:pos="360"/>
        </w:tabs>
        <w:ind w:left="360" w:hanging="360"/>
      </w:pPr>
      <w:rPr>
        <w:rFonts w:ascii="Courier New" w:hAnsi="Courier New" w:cs="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171AD6"/>
    <w:multiLevelType w:val="hybridMultilevel"/>
    <w:tmpl w:val="8AB01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57763757">
    <w:abstractNumId w:val="17"/>
  </w:num>
  <w:num w:numId="2" w16cid:durableId="37441908">
    <w:abstractNumId w:val="11"/>
  </w:num>
  <w:num w:numId="3" w16cid:durableId="28378344">
    <w:abstractNumId w:val="24"/>
  </w:num>
  <w:num w:numId="4" w16cid:durableId="198081726">
    <w:abstractNumId w:val="7"/>
  </w:num>
  <w:num w:numId="5" w16cid:durableId="1038161779">
    <w:abstractNumId w:val="20"/>
  </w:num>
  <w:num w:numId="6" w16cid:durableId="213682799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3360799">
    <w:abstractNumId w:val="23"/>
  </w:num>
  <w:num w:numId="8" w16cid:durableId="4216819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38335823">
    <w:abstractNumId w:val="12"/>
  </w:num>
  <w:num w:numId="10" w16cid:durableId="1532380957">
    <w:abstractNumId w:val="3"/>
  </w:num>
  <w:num w:numId="11" w16cid:durableId="3630836">
    <w:abstractNumId w:val="4"/>
  </w:num>
  <w:num w:numId="12" w16cid:durableId="964428639">
    <w:abstractNumId w:val="25"/>
  </w:num>
  <w:num w:numId="13" w16cid:durableId="1188984197">
    <w:abstractNumId w:val="1"/>
  </w:num>
  <w:num w:numId="14" w16cid:durableId="1221794064">
    <w:abstractNumId w:val="21"/>
  </w:num>
  <w:num w:numId="15" w16cid:durableId="793602484">
    <w:abstractNumId w:val="27"/>
  </w:num>
  <w:num w:numId="16" w16cid:durableId="1013454182">
    <w:abstractNumId w:val="14"/>
  </w:num>
  <w:num w:numId="17" w16cid:durableId="1685401295">
    <w:abstractNumId w:val="15"/>
  </w:num>
  <w:num w:numId="18" w16cid:durableId="1812944835">
    <w:abstractNumId w:val="13"/>
  </w:num>
  <w:num w:numId="19" w16cid:durableId="2133087077">
    <w:abstractNumId w:val="11"/>
  </w:num>
  <w:num w:numId="20" w16cid:durableId="1638798424">
    <w:abstractNumId w:val="5"/>
  </w:num>
  <w:num w:numId="21" w16cid:durableId="284701282">
    <w:abstractNumId w:val="0"/>
  </w:num>
  <w:num w:numId="22" w16cid:durableId="586890202">
    <w:abstractNumId w:val="10"/>
  </w:num>
  <w:num w:numId="23" w16cid:durableId="1768499949">
    <w:abstractNumId w:val="22"/>
  </w:num>
  <w:num w:numId="24" w16cid:durableId="20066638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33375360">
    <w:abstractNumId w:val="16"/>
  </w:num>
  <w:num w:numId="26" w16cid:durableId="681977167">
    <w:abstractNumId w:val="6"/>
  </w:num>
  <w:num w:numId="27" w16cid:durableId="1834904385">
    <w:abstractNumId w:val="19"/>
  </w:num>
  <w:num w:numId="28" w16cid:durableId="2133672685">
    <w:abstractNumId w:val="1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40414820">
    <w:abstractNumId w:val="18"/>
  </w:num>
  <w:num w:numId="30" w16cid:durableId="1196310448">
    <w:abstractNumId w:val="2"/>
  </w:num>
  <w:num w:numId="31" w16cid:durableId="1044715962">
    <w:abstractNumId w:val="26"/>
  </w:num>
  <w:num w:numId="32" w16cid:durableId="12120353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50A"/>
    <w:rsid w:val="000016B0"/>
    <w:rsid w:val="00003267"/>
    <w:rsid w:val="00011EBB"/>
    <w:rsid w:val="00013104"/>
    <w:rsid w:val="00014853"/>
    <w:rsid w:val="0001617B"/>
    <w:rsid w:val="00020AC1"/>
    <w:rsid w:val="000274C5"/>
    <w:rsid w:val="0003444B"/>
    <w:rsid w:val="000407AE"/>
    <w:rsid w:val="00042082"/>
    <w:rsid w:val="00050879"/>
    <w:rsid w:val="00060DAB"/>
    <w:rsid w:val="00060EDC"/>
    <w:rsid w:val="000619E7"/>
    <w:rsid w:val="00061F11"/>
    <w:rsid w:val="00063E1E"/>
    <w:rsid w:val="00064160"/>
    <w:rsid w:val="00070544"/>
    <w:rsid w:val="00071918"/>
    <w:rsid w:val="00071E2F"/>
    <w:rsid w:val="000724F0"/>
    <w:rsid w:val="00075133"/>
    <w:rsid w:val="00082C03"/>
    <w:rsid w:val="000913AC"/>
    <w:rsid w:val="000A02B6"/>
    <w:rsid w:val="000A544C"/>
    <w:rsid w:val="000B500D"/>
    <w:rsid w:val="000B5F90"/>
    <w:rsid w:val="000C659C"/>
    <w:rsid w:val="000C70C5"/>
    <w:rsid w:val="000D0251"/>
    <w:rsid w:val="000D5473"/>
    <w:rsid w:val="000D75EE"/>
    <w:rsid w:val="000E06C7"/>
    <w:rsid w:val="000F3AF5"/>
    <w:rsid w:val="000F5888"/>
    <w:rsid w:val="00112014"/>
    <w:rsid w:val="00112580"/>
    <w:rsid w:val="00127F8E"/>
    <w:rsid w:val="001313C4"/>
    <w:rsid w:val="00140667"/>
    <w:rsid w:val="00142209"/>
    <w:rsid w:val="00145592"/>
    <w:rsid w:val="001571C1"/>
    <w:rsid w:val="00171250"/>
    <w:rsid w:val="00171CF4"/>
    <w:rsid w:val="00173ABC"/>
    <w:rsid w:val="00177DCE"/>
    <w:rsid w:val="0018318B"/>
    <w:rsid w:val="00187968"/>
    <w:rsid w:val="001A33AE"/>
    <w:rsid w:val="001A4E42"/>
    <w:rsid w:val="001B0269"/>
    <w:rsid w:val="001B4811"/>
    <w:rsid w:val="001D187C"/>
    <w:rsid w:val="001D46BD"/>
    <w:rsid w:val="001E49FF"/>
    <w:rsid w:val="002001F4"/>
    <w:rsid w:val="00203B32"/>
    <w:rsid w:val="00206C71"/>
    <w:rsid w:val="00232D25"/>
    <w:rsid w:val="00236B87"/>
    <w:rsid w:val="002420F3"/>
    <w:rsid w:val="002425A3"/>
    <w:rsid w:val="00242743"/>
    <w:rsid w:val="0025188B"/>
    <w:rsid w:val="00251FCF"/>
    <w:rsid w:val="00255A02"/>
    <w:rsid w:val="00256181"/>
    <w:rsid w:val="00257AD8"/>
    <w:rsid w:val="002635AC"/>
    <w:rsid w:val="002649E3"/>
    <w:rsid w:val="00265079"/>
    <w:rsid w:val="00273D11"/>
    <w:rsid w:val="002900EC"/>
    <w:rsid w:val="002954CC"/>
    <w:rsid w:val="002956EA"/>
    <w:rsid w:val="002A01F2"/>
    <w:rsid w:val="002A50AC"/>
    <w:rsid w:val="002A5679"/>
    <w:rsid w:val="002A582B"/>
    <w:rsid w:val="002A75D1"/>
    <w:rsid w:val="002A7735"/>
    <w:rsid w:val="002B338A"/>
    <w:rsid w:val="002B6A89"/>
    <w:rsid w:val="002C549F"/>
    <w:rsid w:val="002C61C3"/>
    <w:rsid w:val="002C75E1"/>
    <w:rsid w:val="002E2324"/>
    <w:rsid w:val="002E77B5"/>
    <w:rsid w:val="002F1DA2"/>
    <w:rsid w:val="003030E6"/>
    <w:rsid w:val="00305AF4"/>
    <w:rsid w:val="00317EC5"/>
    <w:rsid w:val="00326710"/>
    <w:rsid w:val="00331D6C"/>
    <w:rsid w:val="00337E72"/>
    <w:rsid w:val="003404D1"/>
    <w:rsid w:val="0034480E"/>
    <w:rsid w:val="00350517"/>
    <w:rsid w:val="003510C5"/>
    <w:rsid w:val="00352B7E"/>
    <w:rsid w:val="0036158A"/>
    <w:rsid w:val="00373985"/>
    <w:rsid w:val="003750A0"/>
    <w:rsid w:val="00387F9D"/>
    <w:rsid w:val="00392588"/>
    <w:rsid w:val="003A5EFE"/>
    <w:rsid w:val="003A73BD"/>
    <w:rsid w:val="003B3007"/>
    <w:rsid w:val="003C0ABB"/>
    <w:rsid w:val="003C2B58"/>
    <w:rsid w:val="003C372D"/>
    <w:rsid w:val="003D7048"/>
    <w:rsid w:val="003E1D43"/>
    <w:rsid w:val="003F330E"/>
    <w:rsid w:val="003F54BA"/>
    <w:rsid w:val="003F7865"/>
    <w:rsid w:val="0040029B"/>
    <w:rsid w:val="004008F9"/>
    <w:rsid w:val="00403E82"/>
    <w:rsid w:val="00413800"/>
    <w:rsid w:val="00413BD7"/>
    <w:rsid w:val="004157E0"/>
    <w:rsid w:val="00425263"/>
    <w:rsid w:val="004313DE"/>
    <w:rsid w:val="0043337C"/>
    <w:rsid w:val="00444AF0"/>
    <w:rsid w:val="0044539D"/>
    <w:rsid w:val="00452989"/>
    <w:rsid w:val="00463508"/>
    <w:rsid w:val="004642E1"/>
    <w:rsid w:val="004760A4"/>
    <w:rsid w:val="00483C36"/>
    <w:rsid w:val="00496643"/>
    <w:rsid w:val="004A0BC1"/>
    <w:rsid w:val="004A4057"/>
    <w:rsid w:val="004A528B"/>
    <w:rsid w:val="004B1125"/>
    <w:rsid w:val="004B3D76"/>
    <w:rsid w:val="004B5619"/>
    <w:rsid w:val="004B6B78"/>
    <w:rsid w:val="004C6543"/>
    <w:rsid w:val="004C7097"/>
    <w:rsid w:val="004D643A"/>
    <w:rsid w:val="004F072C"/>
    <w:rsid w:val="004F1A8A"/>
    <w:rsid w:val="004F3E7E"/>
    <w:rsid w:val="004F48CB"/>
    <w:rsid w:val="0050113D"/>
    <w:rsid w:val="00526803"/>
    <w:rsid w:val="00534A39"/>
    <w:rsid w:val="00537C63"/>
    <w:rsid w:val="00540697"/>
    <w:rsid w:val="0054267C"/>
    <w:rsid w:val="00544123"/>
    <w:rsid w:val="00544D1E"/>
    <w:rsid w:val="00550B69"/>
    <w:rsid w:val="005607C1"/>
    <w:rsid w:val="0056788F"/>
    <w:rsid w:val="00572BB9"/>
    <w:rsid w:val="005756FE"/>
    <w:rsid w:val="00580050"/>
    <w:rsid w:val="00583A98"/>
    <w:rsid w:val="00586ABF"/>
    <w:rsid w:val="00592A46"/>
    <w:rsid w:val="005A240D"/>
    <w:rsid w:val="005A2699"/>
    <w:rsid w:val="005A38A9"/>
    <w:rsid w:val="005A75FD"/>
    <w:rsid w:val="005B15BD"/>
    <w:rsid w:val="005C1E40"/>
    <w:rsid w:val="005C79D4"/>
    <w:rsid w:val="005D77B1"/>
    <w:rsid w:val="005E06C7"/>
    <w:rsid w:val="005E181D"/>
    <w:rsid w:val="005E4B91"/>
    <w:rsid w:val="005E5226"/>
    <w:rsid w:val="005F2526"/>
    <w:rsid w:val="005F4BB3"/>
    <w:rsid w:val="006003AB"/>
    <w:rsid w:val="00600684"/>
    <w:rsid w:val="00604FE1"/>
    <w:rsid w:val="0060516E"/>
    <w:rsid w:val="0061780A"/>
    <w:rsid w:val="00622114"/>
    <w:rsid w:val="00632066"/>
    <w:rsid w:val="00635188"/>
    <w:rsid w:val="00646A13"/>
    <w:rsid w:val="006477D6"/>
    <w:rsid w:val="00654823"/>
    <w:rsid w:val="00667601"/>
    <w:rsid w:val="006729C3"/>
    <w:rsid w:val="006755B1"/>
    <w:rsid w:val="006759C9"/>
    <w:rsid w:val="00682151"/>
    <w:rsid w:val="0069625E"/>
    <w:rsid w:val="006A5907"/>
    <w:rsid w:val="006B24AD"/>
    <w:rsid w:val="006B2EBC"/>
    <w:rsid w:val="006B49B2"/>
    <w:rsid w:val="006B4C13"/>
    <w:rsid w:val="006C0D68"/>
    <w:rsid w:val="006C1796"/>
    <w:rsid w:val="006C2F62"/>
    <w:rsid w:val="006C5CA9"/>
    <w:rsid w:val="006C6805"/>
    <w:rsid w:val="006D017E"/>
    <w:rsid w:val="006E0478"/>
    <w:rsid w:val="006F55D8"/>
    <w:rsid w:val="006F790B"/>
    <w:rsid w:val="0070311B"/>
    <w:rsid w:val="00717E36"/>
    <w:rsid w:val="007313D1"/>
    <w:rsid w:val="0073687C"/>
    <w:rsid w:val="00737699"/>
    <w:rsid w:val="00737A90"/>
    <w:rsid w:val="007424F0"/>
    <w:rsid w:val="0074653E"/>
    <w:rsid w:val="0075674B"/>
    <w:rsid w:val="0076217F"/>
    <w:rsid w:val="007804D9"/>
    <w:rsid w:val="0078058E"/>
    <w:rsid w:val="007809D7"/>
    <w:rsid w:val="00781D24"/>
    <w:rsid w:val="00782C7A"/>
    <w:rsid w:val="00797E65"/>
    <w:rsid w:val="007A7482"/>
    <w:rsid w:val="007B1A11"/>
    <w:rsid w:val="007B2BF5"/>
    <w:rsid w:val="007B633B"/>
    <w:rsid w:val="007D5069"/>
    <w:rsid w:val="007D715E"/>
    <w:rsid w:val="007D7BE4"/>
    <w:rsid w:val="007F4E24"/>
    <w:rsid w:val="00800186"/>
    <w:rsid w:val="008001A0"/>
    <w:rsid w:val="00813001"/>
    <w:rsid w:val="008230D7"/>
    <w:rsid w:val="0082586F"/>
    <w:rsid w:val="008261E1"/>
    <w:rsid w:val="008348B6"/>
    <w:rsid w:val="00841DCF"/>
    <w:rsid w:val="00842570"/>
    <w:rsid w:val="008462D3"/>
    <w:rsid w:val="008466B5"/>
    <w:rsid w:val="0085596E"/>
    <w:rsid w:val="00861192"/>
    <w:rsid w:val="00893D7C"/>
    <w:rsid w:val="00895169"/>
    <w:rsid w:val="008A7527"/>
    <w:rsid w:val="008B0778"/>
    <w:rsid w:val="008B534B"/>
    <w:rsid w:val="008C55B3"/>
    <w:rsid w:val="008D2F36"/>
    <w:rsid w:val="008E59BA"/>
    <w:rsid w:val="008E5ABC"/>
    <w:rsid w:val="008E703C"/>
    <w:rsid w:val="008F24C6"/>
    <w:rsid w:val="008F2FA3"/>
    <w:rsid w:val="00900A65"/>
    <w:rsid w:val="0090721B"/>
    <w:rsid w:val="009078DC"/>
    <w:rsid w:val="00911E77"/>
    <w:rsid w:val="009170DC"/>
    <w:rsid w:val="009211DE"/>
    <w:rsid w:val="00921AB2"/>
    <w:rsid w:val="00925016"/>
    <w:rsid w:val="00933818"/>
    <w:rsid w:val="0093657A"/>
    <w:rsid w:val="009417A9"/>
    <w:rsid w:val="00944BA0"/>
    <w:rsid w:val="00953C5F"/>
    <w:rsid w:val="00957825"/>
    <w:rsid w:val="00962AA6"/>
    <w:rsid w:val="00967328"/>
    <w:rsid w:val="00982998"/>
    <w:rsid w:val="00992819"/>
    <w:rsid w:val="009946AF"/>
    <w:rsid w:val="009A0A1F"/>
    <w:rsid w:val="009A1B28"/>
    <w:rsid w:val="009A5FE3"/>
    <w:rsid w:val="009B65DA"/>
    <w:rsid w:val="009C1395"/>
    <w:rsid w:val="009F2D14"/>
    <w:rsid w:val="009F3780"/>
    <w:rsid w:val="009F6621"/>
    <w:rsid w:val="009F750A"/>
    <w:rsid w:val="00A04208"/>
    <w:rsid w:val="00A071C6"/>
    <w:rsid w:val="00A13EA3"/>
    <w:rsid w:val="00A16445"/>
    <w:rsid w:val="00A1753A"/>
    <w:rsid w:val="00A21A3F"/>
    <w:rsid w:val="00A2730B"/>
    <w:rsid w:val="00A35FB2"/>
    <w:rsid w:val="00A4415E"/>
    <w:rsid w:val="00A54D6F"/>
    <w:rsid w:val="00A62E12"/>
    <w:rsid w:val="00A715A0"/>
    <w:rsid w:val="00A7288C"/>
    <w:rsid w:val="00A74117"/>
    <w:rsid w:val="00A8428A"/>
    <w:rsid w:val="00A85FAB"/>
    <w:rsid w:val="00A86A75"/>
    <w:rsid w:val="00A92994"/>
    <w:rsid w:val="00A97C03"/>
    <w:rsid w:val="00A97D45"/>
    <w:rsid w:val="00AB0B83"/>
    <w:rsid w:val="00AC0B7E"/>
    <w:rsid w:val="00AD42A9"/>
    <w:rsid w:val="00AD5DDD"/>
    <w:rsid w:val="00B01C41"/>
    <w:rsid w:val="00B13A69"/>
    <w:rsid w:val="00B20F7B"/>
    <w:rsid w:val="00B21B08"/>
    <w:rsid w:val="00B4343D"/>
    <w:rsid w:val="00B46714"/>
    <w:rsid w:val="00B52A04"/>
    <w:rsid w:val="00B550C7"/>
    <w:rsid w:val="00B55922"/>
    <w:rsid w:val="00B60244"/>
    <w:rsid w:val="00B629A6"/>
    <w:rsid w:val="00B6476E"/>
    <w:rsid w:val="00B66B51"/>
    <w:rsid w:val="00B95C9C"/>
    <w:rsid w:val="00B95D51"/>
    <w:rsid w:val="00B96B64"/>
    <w:rsid w:val="00BB112B"/>
    <w:rsid w:val="00BB36FE"/>
    <w:rsid w:val="00BB7F6E"/>
    <w:rsid w:val="00BC4640"/>
    <w:rsid w:val="00BD0B10"/>
    <w:rsid w:val="00BE563F"/>
    <w:rsid w:val="00BE5923"/>
    <w:rsid w:val="00BF01D8"/>
    <w:rsid w:val="00BF0487"/>
    <w:rsid w:val="00BF3013"/>
    <w:rsid w:val="00BF3446"/>
    <w:rsid w:val="00BF5AC1"/>
    <w:rsid w:val="00C00312"/>
    <w:rsid w:val="00C01C35"/>
    <w:rsid w:val="00C061C1"/>
    <w:rsid w:val="00C072D7"/>
    <w:rsid w:val="00C13EB1"/>
    <w:rsid w:val="00C25191"/>
    <w:rsid w:val="00C25325"/>
    <w:rsid w:val="00C32FBC"/>
    <w:rsid w:val="00C36227"/>
    <w:rsid w:val="00C40ED5"/>
    <w:rsid w:val="00C43422"/>
    <w:rsid w:val="00C510AC"/>
    <w:rsid w:val="00C64706"/>
    <w:rsid w:val="00C65320"/>
    <w:rsid w:val="00C71053"/>
    <w:rsid w:val="00C71A39"/>
    <w:rsid w:val="00C72762"/>
    <w:rsid w:val="00C75DC3"/>
    <w:rsid w:val="00C826FA"/>
    <w:rsid w:val="00C93A34"/>
    <w:rsid w:val="00C96344"/>
    <w:rsid w:val="00CA0C4F"/>
    <w:rsid w:val="00CA34BC"/>
    <w:rsid w:val="00CA7AD8"/>
    <w:rsid w:val="00CB2037"/>
    <w:rsid w:val="00CB5306"/>
    <w:rsid w:val="00CC4584"/>
    <w:rsid w:val="00CD43CB"/>
    <w:rsid w:val="00CF0D41"/>
    <w:rsid w:val="00D0284B"/>
    <w:rsid w:val="00D051D9"/>
    <w:rsid w:val="00D06F6A"/>
    <w:rsid w:val="00D11249"/>
    <w:rsid w:val="00D15BA7"/>
    <w:rsid w:val="00D33FC3"/>
    <w:rsid w:val="00D3657D"/>
    <w:rsid w:val="00D42669"/>
    <w:rsid w:val="00D435AF"/>
    <w:rsid w:val="00D4383A"/>
    <w:rsid w:val="00D44749"/>
    <w:rsid w:val="00D5610D"/>
    <w:rsid w:val="00D62FC6"/>
    <w:rsid w:val="00D65B35"/>
    <w:rsid w:val="00D65CDC"/>
    <w:rsid w:val="00D674F3"/>
    <w:rsid w:val="00D72427"/>
    <w:rsid w:val="00D73C51"/>
    <w:rsid w:val="00D75807"/>
    <w:rsid w:val="00D7694B"/>
    <w:rsid w:val="00D8616C"/>
    <w:rsid w:val="00D931FA"/>
    <w:rsid w:val="00D94F00"/>
    <w:rsid w:val="00D9702D"/>
    <w:rsid w:val="00DA605D"/>
    <w:rsid w:val="00DA65B7"/>
    <w:rsid w:val="00DA6774"/>
    <w:rsid w:val="00DB24A9"/>
    <w:rsid w:val="00DB673D"/>
    <w:rsid w:val="00DE2C80"/>
    <w:rsid w:val="00DE2CBF"/>
    <w:rsid w:val="00DE6251"/>
    <w:rsid w:val="00DF112E"/>
    <w:rsid w:val="00DF4153"/>
    <w:rsid w:val="00E067CF"/>
    <w:rsid w:val="00E135A1"/>
    <w:rsid w:val="00E15B2F"/>
    <w:rsid w:val="00E175E6"/>
    <w:rsid w:val="00E24FE4"/>
    <w:rsid w:val="00E25895"/>
    <w:rsid w:val="00E320D9"/>
    <w:rsid w:val="00E34D81"/>
    <w:rsid w:val="00E4641C"/>
    <w:rsid w:val="00E5141F"/>
    <w:rsid w:val="00E5748C"/>
    <w:rsid w:val="00E57B8D"/>
    <w:rsid w:val="00E62A76"/>
    <w:rsid w:val="00E63F64"/>
    <w:rsid w:val="00E65FC7"/>
    <w:rsid w:val="00E70B58"/>
    <w:rsid w:val="00E80E17"/>
    <w:rsid w:val="00E83C72"/>
    <w:rsid w:val="00E9446C"/>
    <w:rsid w:val="00E95714"/>
    <w:rsid w:val="00EA10B1"/>
    <w:rsid w:val="00EB0068"/>
    <w:rsid w:val="00EB723A"/>
    <w:rsid w:val="00EC0CEC"/>
    <w:rsid w:val="00EC4C2F"/>
    <w:rsid w:val="00EC4CBC"/>
    <w:rsid w:val="00ED3DF7"/>
    <w:rsid w:val="00EE031C"/>
    <w:rsid w:val="00EE4A74"/>
    <w:rsid w:val="00EF2613"/>
    <w:rsid w:val="00EF42E3"/>
    <w:rsid w:val="00F17617"/>
    <w:rsid w:val="00F302C5"/>
    <w:rsid w:val="00F318FA"/>
    <w:rsid w:val="00F35549"/>
    <w:rsid w:val="00F42508"/>
    <w:rsid w:val="00F44B06"/>
    <w:rsid w:val="00F46115"/>
    <w:rsid w:val="00F47C83"/>
    <w:rsid w:val="00F7429C"/>
    <w:rsid w:val="00F83975"/>
    <w:rsid w:val="00F853AF"/>
    <w:rsid w:val="00F86B77"/>
    <w:rsid w:val="00F9541E"/>
    <w:rsid w:val="00FB1839"/>
    <w:rsid w:val="00FB4C1B"/>
    <w:rsid w:val="00FC4A01"/>
    <w:rsid w:val="00FC7261"/>
    <w:rsid w:val="00FD0F81"/>
    <w:rsid w:val="00FD699E"/>
    <w:rsid w:val="00FE24F5"/>
    <w:rsid w:val="00FE263A"/>
    <w:rsid w:val="00FE26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B7C806"/>
  <w15:docId w15:val="{0106F5AE-2CAB-4D73-98DA-C982C1222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750A"/>
    <w:pPr>
      <w:spacing w:after="0" w:line="240" w:lineRule="auto"/>
    </w:pPr>
    <w:rPr>
      <w:rFonts w:ascii="Arial Narrow" w:eastAsia="Times New Roman" w:hAnsi="Arial Narrow" w:cs="Times New Roman"/>
      <w:szCs w:val="20"/>
      <w:lang w:val="pl-PL" w:eastAsia="pl-PL"/>
    </w:rPr>
  </w:style>
  <w:style w:type="paragraph" w:styleId="Nagwek1">
    <w:name w:val="heading 1"/>
    <w:basedOn w:val="Normalny"/>
    <w:link w:val="Nagwek1Znak"/>
    <w:uiPriority w:val="9"/>
    <w:qFormat/>
    <w:rsid w:val="008001A0"/>
    <w:pPr>
      <w:spacing w:before="100" w:beforeAutospacing="1" w:after="100" w:afterAutospacing="1"/>
      <w:outlineLvl w:val="0"/>
    </w:pPr>
    <w:rPr>
      <w:rFonts w:ascii="Times New Roman" w:hAnsi="Times New Roman"/>
      <w:b/>
      <w:bCs/>
      <w:kern w:val="36"/>
      <w:sz w:val="48"/>
      <w:szCs w:val="48"/>
    </w:rPr>
  </w:style>
  <w:style w:type="paragraph" w:styleId="Nagwek2">
    <w:name w:val="heading 2"/>
    <w:basedOn w:val="Normalny"/>
    <w:next w:val="Normalny"/>
    <w:link w:val="Nagwek2Znak"/>
    <w:uiPriority w:val="9"/>
    <w:semiHidden/>
    <w:unhideWhenUsed/>
    <w:qFormat/>
    <w:rsid w:val="005E06C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pozycja">
    <w:name w:val="Tabela pozycja"/>
    <w:basedOn w:val="Normalny"/>
    <w:rsid w:val="009F750A"/>
    <w:rPr>
      <w:rFonts w:ascii="Arial" w:eastAsia="MS Outlook" w:hAnsi="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9078DC"/>
    <w:pPr>
      <w:ind w:left="720"/>
    </w:pPr>
    <w:rPr>
      <w:rFonts w:ascii="Calibri" w:hAnsi="Calibri"/>
      <w:szCs w:val="22"/>
      <w:lang w:eastAsia="en-US"/>
    </w:rPr>
  </w:style>
  <w:style w:type="character" w:styleId="Hipercze">
    <w:name w:val="Hyperlink"/>
    <w:basedOn w:val="Domylnaczcionkaakapitu"/>
    <w:uiPriority w:val="99"/>
    <w:unhideWhenUsed/>
    <w:rsid w:val="00C72762"/>
    <w:rPr>
      <w:color w:val="0000FF" w:themeColor="hyperlink"/>
      <w:u w:val="single"/>
    </w:rPr>
  </w:style>
  <w:style w:type="character" w:styleId="Odwoaniedokomentarza">
    <w:name w:val="annotation reference"/>
    <w:basedOn w:val="Domylnaczcionkaakapitu"/>
    <w:uiPriority w:val="99"/>
    <w:semiHidden/>
    <w:unhideWhenUsed/>
    <w:rsid w:val="006F790B"/>
    <w:rPr>
      <w:sz w:val="16"/>
      <w:szCs w:val="16"/>
    </w:rPr>
  </w:style>
  <w:style w:type="paragraph" w:styleId="Tekstkomentarza">
    <w:name w:val="annotation text"/>
    <w:basedOn w:val="Normalny"/>
    <w:link w:val="TekstkomentarzaZnak"/>
    <w:uiPriority w:val="99"/>
    <w:unhideWhenUsed/>
    <w:rsid w:val="006F790B"/>
    <w:pPr>
      <w:spacing w:after="200"/>
    </w:pPr>
    <w:rPr>
      <w:rFonts w:asciiTheme="minorHAnsi" w:eastAsiaTheme="minorHAnsi" w:hAnsiTheme="minorHAnsi" w:cstheme="minorBidi"/>
      <w:sz w:val="20"/>
      <w:lang w:val="de-DE" w:eastAsia="en-US"/>
    </w:rPr>
  </w:style>
  <w:style w:type="character" w:customStyle="1" w:styleId="TekstkomentarzaZnak">
    <w:name w:val="Tekst komentarza Znak"/>
    <w:basedOn w:val="Domylnaczcionkaakapitu"/>
    <w:link w:val="Tekstkomentarza"/>
    <w:uiPriority w:val="99"/>
    <w:rsid w:val="006F790B"/>
    <w:rPr>
      <w:sz w:val="20"/>
      <w:szCs w:val="20"/>
    </w:rPr>
  </w:style>
  <w:style w:type="paragraph" w:styleId="Tekstdymka">
    <w:name w:val="Balloon Text"/>
    <w:basedOn w:val="Normalny"/>
    <w:link w:val="TekstdymkaZnak"/>
    <w:uiPriority w:val="99"/>
    <w:semiHidden/>
    <w:unhideWhenUsed/>
    <w:rsid w:val="006F790B"/>
    <w:rPr>
      <w:rFonts w:ascii="Tahoma" w:hAnsi="Tahoma" w:cs="Tahoma"/>
      <w:sz w:val="16"/>
      <w:szCs w:val="16"/>
    </w:rPr>
  </w:style>
  <w:style w:type="character" w:customStyle="1" w:styleId="TekstdymkaZnak">
    <w:name w:val="Tekst dymka Znak"/>
    <w:basedOn w:val="Domylnaczcionkaakapitu"/>
    <w:link w:val="Tekstdymka"/>
    <w:uiPriority w:val="99"/>
    <w:semiHidden/>
    <w:rsid w:val="006F790B"/>
    <w:rPr>
      <w:rFonts w:ascii="Tahoma" w:eastAsia="Times New Roman" w:hAnsi="Tahoma" w:cs="Tahoma"/>
      <w:sz w:val="16"/>
      <w:szCs w:val="16"/>
      <w:lang w:val="pl-PL" w:eastAsia="pl-PL"/>
    </w:rPr>
  </w:style>
  <w:style w:type="paragraph" w:styleId="Tematkomentarza">
    <w:name w:val="annotation subject"/>
    <w:basedOn w:val="Tekstkomentarza"/>
    <w:next w:val="Tekstkomentarza"/>
    <w:link w:val="TematkomentarzaZnak"/>
    <w:uiPriority w:val="99"/>
    <w:semiHidden/>
    <w:unhideWhenUsed/>
    <w:rsid w:val="003F54BA"/>
    <w:pPr>
      <w:spacing w:after="0"/>
    </w:pPr>
    <w:rPr>
      <w:rFonts w:ascii="Arial Narrow" w:eastAsia="Times New Roman" w:hAnsi="Arial Narrow" w:cs="Times New Roman"/>
      <w:b/>
      <w:bCs/>
      <w:lang w:val="pl-PL" w:eastAsia="pl-PL"/>
    </w:rPr>
  </w:style>
  <w:style w:type="character" w:customStyle="1" w:styleId="TematkomentarzaZnak">
    <w:name w:val="Temat komentarza Znak"/>
    <w:basedOn w:val="TekstkomentarzaZnak"/>
    <w:link w:val="Tematkomentarza"/>
    <w:uiPriority w:val="99"/>
    <w:semiHidden/>
    <w:rsid w:val="003F54BA"/>
    <w:rPr>
      <w:rFonts w:ascii="Arial Narrow" w:eastAsia="Times New Roman" w:hAnsi="Arial Narrow" w:cs="Times New Roman"/>
      <w:b/>
      <w:bCs/>
      <w:sz w:val="20"/>
      <w:szCs w:val="20"/>
      <w:lang w:val="pl-PL" w:eastAsia="pl-PL"/>
    </w:rPr>
  </w:style>
  <w:style w:type="character" w:styleId="UyteHipercze">
    <w:name w:val="FollowedHyperlink"/>
    <w:basedOn w:val="Domylnaczcionkaakapitu"/>
    <w:uiPriority w:val="99"/>
    <w:semiHidden/>
    <w:unhideWhenUsed/>
    <w:rsid w:val="005607C1"/>
    <w:rPr>
      <w:color w:val="800080" w:themeColor="followedHyperlink"/>
      <w:u w:val="single"/>
    </w:rPr>
  </w:style>
  <w:style w:type="paragraph" w:styleId="NormalnyWeb">
    <w:name w:val="Normal (Web)"/>
    <w:basedOn w:val="Normalny"/>
    <w:uiPriority w:val="99"/>
    <w:semiHidden/>
    <w:unhideWhenUsed/>
    <w:rsid w:val="00944BA0"/>
    <w:pPr>
      <w:spacing w:before="100" w:beforeAutospacing="1" w:after="100" w:afterAutospacing="1"/>
    </w:pPr>
    <w:rPr>
      <w:rFonts w:ascii="Times New Roman" w:eastAsiaTheme="minorHAnsi" w:hAnsi="Times New Roman"/>
      <w:sz w:val="24"/>
      <w:szCs w:val="24"/>
    </w:rPr>
  </w:style>
  <w:style w:type="character" w:customStyle="1" w:styleId="Nagwek1Znak">
    <w:name w:val="Nagłówek 1 Znak"/>
    <w:basedOn w:val="Domylnaczcionkaakapitu"/>
    <w:link w:val="Nagwek1"/>
    <w:uiPriority w:val="9"/>
    <w:rsid w:val="008001A0"/>
    <w:rPr>
      <w:rFonts w:ascii="Times New Roman" w:eastAsia="Times New Roman" w:hAnsi="Times New Roman" w:cs="Times New Roman"/>
      <w:b/>
      <w:bCs/>
      <w:kern w:val="36"/>
      <w:sz w:val="48"/>
      <w:szCs w:val="48"/>
      <w:lang w:val="pl-PL" w:eastAsia="pl-PL"/>
    </w:rPr>
  </w:style>
  <w:style w:type="character" w:customStyle="1" w:styleId="a-size-large">
    <w:name w:val="a-size-large"/>
    <w:basedOn w:val="Domylnaczcionkaakapitu"/>
    <w:rsid w:val="008001A0"/>
  </w:style>
  <w:style w:type="paragraph" w:customStyle="1" w:styleId="Default">
    <w:name w:val="Default"/>
    <w:rsid w:val="000D75EE"/>
    <w:pPr>
      <w:autoSpaceDE w:val="0"/>
      <w:autoSpaceDN w:val="0"/>
      <w:adjustRightInd w:val="0"/>
      <w:spacing w:after="0" w:line="240" w:lineRule="auto"/>
    </w:pPr>
    <w:rPr>
      <w:rFonts w:ascii="Lenovo Do Regular" w:hAnsi="Lenovo Do Regular" w:cs="Lenovo Do Regular"/>
      <w:color w:val="000000"/>
      <w:sz w:val="24"/>
      <w:szCs w:val="24"/>
      <w:lang w:val="pl-PL"/>
    </w:rPr>
  </w:style>
  <w:style w:type="paragraph" w:customStyle="1" w:styleId="Pa0">
    <w:name w:val="Pa0"/>
    <w:basedOn w:val="Default"/>
    <w:next w:val="Default"/>
    <w:uiPriority w:val="99"/>
    <w:rsid w:val="000D75EE"/>
    <w:pPr>
      <w:spacing w:line="241" w:lineRule="atLeast"/>
    </w:pPr>
    <w:rPr>
      <w:rFonts w:cstheme="minorBidi"/>
      <w:color w:val="auto"/>
    </w:rPr>
  </w:style>
  <w:style w:type="character" w:customStyle="1" w:styleId="A0">
    <w:name w:val="A0"/>
    <w:uiPriority w:val="99"/>
    <w:rsid w:val="000D75EE"/>
    <w:rPr>
      <w:rFonts w:cs="Lenovo Do Regular"/>
      <w:color w:val="000000"/>
      <w:sz w:val="12"/>
      <w:szCs w:val="12"/>
    </w:rPr>
  </w:style>
  <w:style w:type="character" w:customStyle="1" w:styleId="A1">
    <w:name w:val="A1"/>
    <w:uiPriority w:val="99"/>
    <w:rsid w:val="000D75EE"/>
    <w:rPr>
      <w:rFonts w:cs="Lenovo Do Regular"/>
      <w:color w:val="000000"/>
      <w:sz w:val="7"/>
      <w:szCs w:val="7"/>
    </w:rPr>
  </w:style>
  <w:style w:type="paragraph" w:styleId="Poprawka">
    <w:name w:val="Revision"/>
    <w:hidden/>
    <w:uiPriority w:val="99"/>
    <w:semiHidden/>
    <w:rsid w:val="000D75EE"/>
    <w:pPr>
      <w:spacing w:after="0" w:line="240" w:lineRule="auto"/>
    </w:pPr>
    <w:rPr>
      <w:rFonts w:ascii="Arial Narrow" w:eastAsia="Times New Roman" w:hAnsi="Arial Narrow" w:cs="Times New Roman"/>
      <w:szCs w:val="20"/>
      <w:lang w:val="pl-PL" w:eastAsia="pl-PL"/>
    </w:rPr>
  </w:style>
  <w:style w:type="character" w:styleId="Wzmianka">
    <w:name w:val="Mention"/>
    <w:basedOn w:val="Domylnaczcionkaakapitu"/>
    <w:uiPriority w:val="99"/>
    <w:semiHidden/>
    <w:unhideWhenUsed/>
    <w:rsid w:val="002425A3"/>
    <w:rPr>
      <w:color w:val="2B579A"/>
      <w:shd w:val="clear" w:color="auto" w:fill="E6E6E6"/>
    </w:rPr>
  </w:style>
  <w:style w:type="paragraph" w:styleId="Nagwek">
    <w:name w:val="header"/>
    <w:aliases w:val="Punktowanie Znak,Punktowanie"/>
    <w:basedOn w:val="Normalny"/>
    <w:link w:val="NagwekZnak"/>
    <w:uiPriority w:val="99"/>
    <w:unhideWhenUsed/>
    <w:rsid w:val="008D2F36"/>
    <w:pPr>
      <w:tabs>
        <w:tab w:val="center" w:pos="4320"/>
        <w:tab w:val="right" w:pos="8640"/>
      </w:tabs>
    </w:pPr>
  </w:style>
  <w:style w:type="character" w:customStyle="1" w:styleId="NagwekZnak">
    <w:name w:val="Nagłówek Znak"/>
    <w:aliases w:val="Punktowanie Znak Znak,Punktowanie Znak1"/>
    <w:basedOn w:val="Domylnaczcionkaakapitu"/>
    <w:link w:val="Nagwek"/>
    <w:uiPriority w:val="99"/>
    <w:rsid w:val="008D2F36"/>
    <w:rPr>
      <w:rFonts w:ascii="Arial Narrow" w:eastAsia="Times New Roman" w:hAnsi="Arial Narrow" w:cs="Times New Roman"/>
      <w:szCs w:val="20"/>
      <w:lang w:val="pl-PL" w:eastAsia="pl-PL"/>
    </w:rPr>
  </w:style>
  <w:style w:type="paragraph" w:styleId="Stopka">
    <w:name w:val="footer"/>
    <w:basedOn w:val="Normalny"/>
    <w:link w:val="StopkaZnak"/>
    <w:uiPriority w:val="99"/>
    <w:unhideWhenUsed/>
    <w:rsid w:val="008D2F36"/>
    <w:pPr>
      <w:tabs>
        <w:tab w:val="center" w:pos="4320"/>
        <w:tab w:val="right" w:pos="8640"/>
      </w:tabs>
    </w:pPr>
  </w:style>
  <w:style w:type="character" w:customStyle="1" w:styleId="StopkaZnak">
    <w:name w:val="Stopka Znak"/>
    <w:basedOn w:val="Domylnaczcionkaakapitu"/>
    <w:link w:val="Stopka"/>
    <w:uiPriority w:val="99"/>
    <w:rsid w:val="008D2F36"/>
    <w:rPr>
      <w:rFonts w:ascii="Arial Narrow" w:eastAsia="Times New Roman" w:hAnsi="Arial Narrow" w:cs="Times New Roman"/>
      <w:szCs w:val="20"/>
      <w:lang w:val="pl-PL" w:eastAsia="pl-PL"/>
    </w:rPr>
  </w:style>
  <w:style w:type="character" w:styleId="Nierozpoznanawzmianka">
    <w:name w:val="Unresolved Mention"/>
    <w:basedOn w:val="Domylnaczcionkaakapitu"/>
    <w:uiPriority w:val="99"/>
    <w:semiHidden/>
    <w:unhideWhenUsed/>
    <w:rsid w:val="001571C1"/>
    <w:rPr>
      <w:color w:val="605E5C"/>
      <w:shd w:val="clear" w:color="auto" w:fill="E1DFDD"/>
    </w:rPr>
  </w:style>
  <w:style w:type="character" w:customStyle="1" w:styleId="Nagwek2Znak">
    <w:name w:val="Nagłówek 2 Znak"/>
    <w:basedOn w:val="Domylnaczcionkaakapitu"/>
    <w:link w:val="Nagwek2"/>
    <w:uiPriority w:val="9"/>
    <w:semiHidden/>
    <w:rsid w:val="005E06C7"/>
    <w:rPr>
      <w:rFonts w:asciiTheme="majorHAnsi" w:eastAsiaTheme="majorEastAsia" w:hAnsiTheme="majorHAnsi" w:cstheme="majorBidi"/>
      <w:color w:val="365F91" w:themeColor="accent1" w:themeShade="BF"/>
      <w:sz w:val="26"/>
      <w:szCs w:val="26"/>
      <w:lang w:val="pl-PL" w:eastAsia="pl-PL"/>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85596E"/>
    <w:rPr>
      <w:rFonts w:ascii="Calibri" w:eastAsia="Times New Roman" w:hAnsi="Calibri" w:cs="Times New Roman"/>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808528">
      <w:bodyDiv w:val="1"/>
      <w:marLeft w:val="0"/>
      <w:marRight w:val="0"/>
      <w:marTop w:val="0"/>
      <w:marBottom w:val="0"/>
      <w:divBdr>
        <w:top w:val="none" w:sz="0" w:space="0" w:color="auto"/>
        <w:left w:val="none" w:sz="0" w:space="0" w:color="auto"/>
        <w:bottom w:val="none" w:sz="0" w:space="0" w:color="auto"/>
        <w:right w:val="none" w:sz="0" w:space="0" w:color="auto"/>
      </w:divBdr>
    </w:div>
    <w:div w:id="236673922">
      <w:bodyDiv w:val="1"/>
      <w:marLeft w:val="0"/>
      <w:marRight w:val="0"/>
      <w:marTop w:val="0"/>
      <w:marBottom w:val="0"/>
      <w:divBdr>
        <w:top w:val="none" w:sz="0" w:space="0" w:color="auto"/>
        <w:left w:val="none" w:sz="0" w:space="0" w:color="auto"/>
        <w:bottom w:val="none" w:sz="0" w:space="0" w:color="auto"/>
        <w:right w:val="none" w:sz="0" w:space="0" w:color="auto"/>
      </w:divBdr>
    </w:div>
    <w:div w:id="333840548">
      <w:bodyDiv w:val="1"/>
      <w:marLeft w:val="0"/>
      <w:marRight w:val="0"/>
      <w:marTop w:val="0"/>
      <w:marBottom w:val="0"/>
      <w:divBdr>
        <w:top w:val="none" w:sz="0" w:space="0" w:color="auto"/>
        <w:left w:val="none" w:sz="0" w:space="0" w:color="auto"/>
        <w:bottom w:val="none" w:sz="0" w:space="0" w:color="auto"/>
        <w:right w:val="none" w:sz="0" w:space="0" w:color="auto"/>
      </w:divBdr>
    </w:div>
    <w:div w:id="480313503">
      <w:bodyDiv w:val="1"/>
      <w:marLeft w:val="0"/>
      <w:marRight w:val="0"/>
      <w:marTop w:val="0"/>
      <w:marBottom w:val="0"/>
      <w:divBdr>
        <w:top w:val="none" w:sz="0" w:space="0" w:color="auto"/>
        <w:left w:val="none" w:sz="0" w:space="0" w:color="auto"/>
        <w:bottom w:val="none" w:sz="0" w:space="0" w:color="auto"/>
        <w:right w:val="none" w:sz="0" w:space="0" w:color="auto"/>
      </w:divBdr>
    </w:div>
    <w:div w:id="785587823">
      <w:bodyDiv w:val="1"/>
      <w:marLeft w:val="0"/>
      <w:marRight w:val="0"/>
      <w:marTop w:val="0"/>
      <w:marBottom w:val="0"/>
      <w:divBdr>
        <w:top w:val="none" w:sz="0" w:space="0" w:color="auto"/>
        <w:left w:val="none" w:sz="0" w:space="0" w:color="auto"/>
        <w:bottom w:val="none" w:sz="0" w:space="0" w:color="auto"/>
        <w:right w:val="none" w:sz="0" w:space="0" w:color="auto"/>
      </w:divBdr>
    </w:div>
    <w:div w:id="812796690">
      <w:bodyDiv w:val="1"/>
      <w:marLeft w:val="0"/>
      <w:marRight w:val="0"/>
      <w:marTop w:val="0"/>
      <w:marBottom w:val="0"/>
      <w:divBdr>
        <w:top w:val="none" w:sz="0" w:space="0" w:color="auto"/>
        <w:left w:val="none" w:sz="0" w:space="0" w:color="auto"/>
        <w:bottom w:val="none" w:sz="0" w:space="0" w:color="auto"/>
        <w:right w:val="none" w:sz="0" w:space="0" w:color="auto"/>
      </w:divBdr>
    </w:div>
    <w:div w:id="879510860">
      <w:bodyDiv w:val="1"/>
      <w:marLeft w:val="0"/>
      <w:marRight w:val="0"/>
      <w:marTop w:val="0"/>
      <w:marBottom w:val="0"/>
      <w:divBdr>
        <w:top w:val="none" w:sz="0" w:space="0" w:color="auto"/>
        <w:left w:val="none" w:sz="0" w:space="0" w:color="auto"/>
        <w:bottom w:val="none" w:sz="0" w:space="0" w:color="auto"/>
        <w:right w:val="none" w:sz="0" w:space="0" w:color="auto"/>
      </w:divBdr>
    </w:div>
    <w:div w:id="895746210">
      <w:bodyDiv w:val="1"/>
      <w:marLeft w:val="0"/>
      <w:marRight w:val="0"/>
      <w:marTop w:val="0"/>
      <w:marBottom w:val="0"/>
      <w:divBdr>
        <w:top w:val="none" w:sz="0" w:space="0" w:color="auto"/>
        <w:left w:val="none" w:sz="0" w:space="0" w:color="auto"/>
        <w:bottom w:val="none" w:sz="0" w:space="0" w:color="auto"/>
        <w:right w:val="none" w:sz="0" w:space="0" w:color="auto"/>
      </w:divBdr>
    </w:div>
    <w:div w:id="965308035">
      <w:bodyDiv w:val="1"/>
      <w:marLeft w:val="0"/>
      <w:marRight w:val="0"/>
      <w:marTop w:val="0"/>
      <w:marBottom w:val="0"/>
      <w:divBdr>
        <w:top w:val="none" w:sz="0" w:space="0" w:color="auto"/>
        <w:left w:val="none" w:sz="0" w:space="0" w:color="auto"/>
        <w:bottom w:val="none" w:sz="0" w:space="0" w:color="auto"/>
        <w:right w:val="none" w:sz="0" w:space="0" w:color="auto"/>
      </w:divBdr>
      <w:divsChild>
        <w:div w:id="1337927841">
          <w:marLeft w:val="0"/>
          <w:marRight w:val="0"/>
          <w:marTop w:val="0"/>
          <w:marBottom w:val="0"/>
          <w:divBdr>
            <w:top w:val="none" w:sz="0" w:space="0" w:color="auto"/>
            <w:left w:val="none" w:sz="0" w:space="0" w:color="auto"/>
            <w:bottom w:val="none" w:sz="0" w:space="0" w:color="auto"/>
            <w:right w:val="none" w:sz="0" w:space="0" w:color="auto"/>
          </w:divBdr>
        </w:div>
        <w:div w:id="1107770225">
          <w:marLeft w:val="0"/>
          <w:marRight w:val="0"/>
          <w:marTop w:val="0"/>
          <w:marBottom w:val="0"/>
          <w:divBdr>
            <w:top w:val="none" w:sz="0" w:space="0" w:color="auto"/>
            <w:left w:val="none" w:sz="0" w:space="0" w:color="auto"/>
            <w:bottom w:val="none" w:sz="0" w:space="0" w:color="auto"/>
            <w:right w:val="none" w:sz="0" w:space="0" w:color="auto"/>
          </w:divBdr>
        </w:div>
        <w:div w:id="2054305750">
          <w:marLeft w:val="0"/>
          <w:marRight w:val="0"/>
          <w:marTop w:val="0"/>
          <w:marBottom w:val="0"/>
          <w:divBdr>
            <w:top w:val="none" w:sz="0" w:space="0" w:color="auto"/>
            <w:left w:val="none" w:sz="0" w:space="0" w:color="auto"/>
            <w:bottom w:val="none" w:sz="0" w:space="0" w:color="auto"/>
            <w:right w:val="none" w:sz="0" w:space="0" w:color="auto"/>
          </w:divBdr>
        </w:div>
        <w:div w:id="567350395">
          <w:marLeft w:val="0"/>
          <w:marRight w:val="0"/>
          <w:marTop w:val="0"/>
          <w:marBottom w:val="0"/>
          <w:divBdr>
            <w:top w:val="none" w:sz="0" w:space="0" w:color="auto"/>
            <w:left w:val="none" w:sz="0" w:space="0" w:color="auto"/>
            <w:bottom w:val="none" w:sz="0" w:space="0" w:color="auto"/>
            <w:right w:val="none" w:sz="0" w:space="0" w:color="auto"/>
          </w:divBdr>
        </w:div>
      </w:divsChild>
    </w:div>
    <w:div w:id="1019937683">
      <w:bodyDiv w:val="1"/>
      <w:marLeft w:val="0"/>
      <w:marRight w:val="0"/>
      <w:marTop w:val="0"/>
      <w:marBottom w:val="0"/>
      <w:divBdr>
        <w:top w:val="none" w:sz="0" w:space="0" w:color="auto"/>
        <w:left w:val="none" w:sz="0" w:space="0" w:color="auto"/>
        <w:bottom w:val="none" w:sz="0" w:space="0" w:color="auto"/>
        <w:right w:val="none" w:sz="0" w:space="0" w:color="auto"/>
      </w:divBdr>
    </w:div>
    <w:div w:id="1024290197">
      <w:bodyDiv w:val="1"/>
      <w:marLeft w:val="0"/>
      <w:marRight w:val="0"/>
      <w:marTop w:val="0"/>
      <w:marBottom w:val="0"/>
      <w:divBdr>
        <w:top w:val="none" w:sz="0" w:space="0" w:color="auto"/>
        <w:left w:val="none" w:sz="0" w:space="0" w:color="auto"/>
        <w:bottom w:val="none" w:sz="0" w:space="0" w:color="auto"/>
        <w:right w:val="none" w:sz="0" w:space="0" w:color="auto"/>
      </w:divBdr>
    </w:div>
    <w:div w:id="1335496690">
      <w:bodyDiv w:val="1"/>
      <w:marLeft w:val="0"/>
      <w:marRight w:val="0"/>
      <w:marTop w:val="0"/>
      <w:marBottom w:val="0"/>
      <w:divBdr>
        <w:top w:val="none" w:sz="0" w:space="0" w:color="auto"/>
        <w:left w:val="none" w:sz="0" w:space="0" w:color="auto"/>
        <w:bottom w:val="none" w:sz="0" w:space="0" w:color="auto"/>
        <w:right w:val="none" w:sz="0" w:space="0" w:color="auto"/>
      </w:divBdr>
    </w:div>
    <w:div w:id="1672027968">
      <w:bodyDiv w:val="1"/>
      <w:marLeft w:val="0"/>
      <w:marRight w:val="0"/>
      <w:marTop w:val="0"/>
      <w:marBottom w:val="0"/>
      <w:divBdr>
        <w:top w:val="none" w:sz="0" w:space="0" w:color="auto"/>
        <w:left w:val="none" w:sz="0" w:space="0" w:color="auto"/>
        <w:bottom w:val="none" w:sz="0" w:space="0" w:color="auto"/>
        <w:right w:val="none" w:sz="0" w:space="0" w:color="auto"/>
      </w:divBdr>
    </w:div>
    <w:div w:id="1955483030">
      <w:bodyDiv w:val="1"/>
      <w:marLeft w:val="0"/>
      <w:marRight w:val="0"/>
      <w:marTop w:val="0"/>
      <w:marBottom w:val="0"/>
      <w:divBdr>
        <w:top w:val="none" w:sz="0" w:space="0" w:color="auto"/>
        <w:left w:val="none" w:sz="0" w:space="0" w:color="auto"/>
        <w:bottom w:val="none" w:sz="0" w:space="0" w:color="auto"/>
        <w:right w:val="none" w:sz="0" w:space="0" w:color="auto"/>
      </w:divBdr>
      <w:divsChild>
        <w:div w:id="1100250954">
          <w:marLeft w:val="0"/>
          <w:marRight w:val="0"/>
          <w:marTop w:val="0"/>
          <w:marBottom w:val="0"/>
          <w:divBdr>
            <w:top w:val="none" w:sz="0" w:space="0" w:color="auto"/>
            <w:left w:val="none" w:sz="0" w:space="0" w:color="auto"/>
            <w:bottom w:val="none" w:sz="0" w:space="0" w:color="auto"/>
            <w:right w:val="none" w:sz="0" w:space="0" w:color="auto"/>
          </w:divBdr>
        </w:div>
      </w:divsChild>
    </w:div>
    <w:div w:id="212627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gmina@bielawy.pl" TargetMode="External"/><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8DC53-04FD-4534-93C3-9B1B66B9D4C3}">
  <ds:schemaRefs>
    <ds:schemaRef ds:uri="http://schemas.openxmlformats.org/officeDocument/2006/bibliography"/>
  </ds:schemaRefs>
</ds:datastoreItem>
</file>

<file path=docMetadata/LabelInfo.xml><?xml version="1.0" encoding="utf-8"?>
<clbl:labelList xmlns:clbl="http://schemas.microsoft.com/office/2020/mipLabelMetadata">
  <clbl:label id="{e130eef0-b106-4be4-9041-04ed1aa09543}" enabled="1" method="Privileged" siteId="{dd29478d-624e-429e-b453-fffc969ac768}"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418</Words>
  <Characters>2508</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Kinga</cp:lastModifiedBy>
  <cp:revision>2</cp:revision>
  <dcterms:created xsi:type="dcterms:W3CDTF">2025-11-20T15:49:00Z</dcterms:created>
  <dcterms:modified xsi:type="dcterms:W3CDTF">2025-12-04T20:28:00Z</dcterms:modified>
</cp:coreProperties>
</file>